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1C" w:rsidRDefault="004F2B1C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4F2B1C" w:rsidRDefault="004F2B1C">
      <w:pPr>
        <w:pStyle w:val="ConsPlusNormal"/>
        <w:jc w:val="both"/>
      </w:pPr>
    </w:p>
    <w:p w:rsidR="004F2B1C" w:rsidRDefault="004F2B1C">
      <w:pPr>
        <w:pStyle w:val="ConsPlusTitle"/>
        <w:jc w:val="center"/>
      </w:pPr>
      <w:r>
        <w:t>РЕГИОНАЛЬНАЯ ЭНЕРГЕТИЧЕСКАЯ КОМИССИЯ СВЕРДЛОВСКОЙ ОБЛАСТИ</w:t>
      </w:r>
    </w:p>
    <w:p w:rsidR="004F2B1C" w:rsidRDefault="004F2B1C">
      <w:pPr>
        <w:pStyle w:val="ConsPlusTitle"/>
        <w:jc w:val="center"/>
      </w:pPr>
    </w:p>
    <w:p w:rsidR="004F2B1C" w:rsidRDefault="004F2B1C">
      <w:pPr>
        <w:pStyle w:val="ConsPlusTitle"/>
        <w:jc w:val="center"/>
      </w:pPr>
      <w:r>
        <w:t>ПОСТАНОВЛЕНИЕ</w:t>
      </w:r>
    </w:p>
    <w:p w:rsidR="004F2B1C" w:rsidRDefault="004F2B1C">
      <w:pPr>
        <w:pStyle w:val="ConsPlusTitle"/>
        <w:jc w:val="center"/>
      </w:pPr>
      <w:r>
        <w:t>от 15 декабря 2014 г. N 211-ПК</w:t>
      </w:r>
    </w:p>
    <w:p w:rsidR="004F2B1C" w:rsidRDefault="004F2B1C">
      <w:pPr>
        <w:pStyle w:val="ConsPlusTitle"/>
        <w:jc w:val="center"/>
      </w:pPr>
    </w:p>
    <w:p w:rsidR="004F2B1C" w:rsidRDefault="004F2B1C">
      <w:pPr>
        <w:pStyle w:val="ConsPlusTitle"/>
        <w:jc w:val="center"/>
      </w:pPr>
      <w:r>
        <w:t>ОБ УСТАНОВЛЕНИИ ТАРИФОВ НА ГОРЯЧУЮ ВОДУ ОРГАНИЗАЦИЯМ,</w:t>
      </w:r>
    </w:p>
    <w:p w:rsidR="004F2B1C" w:rsidRDefault="004F2B1C">
      <w:pPr>
        <w:pStyle w:val="ConsPlusTitle"/>
        <w:jc w:val="center"/>
      </w:pPr>
      <w:r>
        <w:t>ОСУЩЕСТВЛЯЮЩИМ ГОРЯЧЕЕ ВОДОСНАБЖЕНИЕ В СВЕРДЛОВСКОЙ ОБЛАСТИ,</w:t>
      </w:r>
    </w:p>
    <w:p w:rsidR="004F2B1C" w:rsidRDefault="004F2B1C">
      <w:pPr>
        <w:pStyle w:val="ConsPlusTitle"/>
        <w:jc w:val="center"/>
      </w:pPr>
      <w:r>
        <w:t>НА 2015 ГОД</w:t>
      </w:r>
    </w:p>
    <w:p w:rsidR="004F2B1C" w:rsidRDefault="004F2B1C">
      <w:pPr>
        <w:pStyle w:val="ConsPlusNormal"/>
        <w:jc w:val="center"/>
      </w:pPr>
      <w:r>
        <w:t>(в ред. Постановлений РЭК Свердловской области</w:t>
      </w:r>
    </w:p>
    <w:p w:rsidR="004F2B1C" w:rsidRDefault="004F2B1C">
      <w:pPr>
        <w:pStyle w:val="ConsPlusNormal"/>
        <w:jc w:val="center"/>
      </w:pPr>
      <w:r>
        <w:t xml:space="preserve">от 26.12.2014 </w:t>
      </w:r>
      <w:hyperlink r:id="rId5" w:history="1">
        <w:r>
          <w:rPr>
            <w:color w:val="0000FF"/>
          </w:rPr>
          <w:t>N 275-ПК</w:t>
        </w:r>
      </w:hyperlink>
      <w:r>
        <w:t xml:space="preserve">, от 11.02.2015 </w:t>
      </w:r>
      <w:hyperlink r:id="rId6" w:history="1">
        <w:r>
          <w:rPr>
            <w:color w:val="0000FF"/>
          </w:rPr>
          <w:t>N 15-ПК</w:t>
        </w:r>
      </w:hyperlink>
      <w:r>
        <w:t>)</w:t>
      </w:r>
    </w:p>
    <w:p w:rsidR="004F2B1C" w:rsidRDefault="004F2B1C">
      <w:pPr>
        <w:pStyle w:val="ConsPlusNormal"/>
        <w:jc w:val="both"/>
      </w:pPr>
    </w:p>
    <w:p w:rsidR="004F2B1C" w:rsidRDefault="004F2B1C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07 декабря 2011 года N 416-ФЗ "О водоснабжении и водоотведении",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13.05.2013 N 406 "О государственном регулировании тарифов в сфере водоснабжения и водоотведения", </w:t>
      </w:r>
      <w:hyperlink r:id="rId9" w:history="1">
        <w:r>
          <w:rPr>
            <w:color w:val="0000FF"/>
          </w:rPr>
          <w:t>Указом</w:t>
        </w:r>
      </w:hyperlink>
      <w:r>
        <w:t xml:space="preserve"> Губернатора Свердловской области от 13 ноября 2010 года N 1067-УГ "Об утверждении Положения о Региональной энергетической комиссии Свердловской области" ("Областная газета", 2010, 19 ноября, N 412-413) с изменениями, внесенными Указами Губернатора Свердловской области от 20 января 2011 года N 31-УГ ("Областная газета", 2011, 26 января, N 18), от 15 сентября 2011 года N 819-УГ ("Областная газета", 2011, 23 сентября, N 349), от 06 сентября 2012 года N 669-УГ ("Областная газета", 2012, 08 сентября, N 357-358), от 22 июля 2013 года N 388-УГ ("Областная газета", 2013, 26 июля, N 349-350), от 17 февраля 2014 года N 85-УГ ("Областная газета", 2014, 21 февраля, N 32) и от 24 ноября 2014 года N 542-УГ ("Областная газета", 2014, 26 ноября, N 218 (7541)), Региональная энергетическая комиссия Свердловской области постановляет:</w:t>
      </w:r>
    </w:p>
    <w:p w:rsidR="004F2B1C" w:rsidRDefault="004F2B1C">
      <w:pPr>
        <w:pStyle w:val="ConsPlusNormal"/>
        <w:ind w:firstLine="540"/>
        <w:jc w:val="both"/>
      </w:pPr>
      <w:r>
        <w:t xml:space="preserve">1. Утвердить организациям, осуществляющим горячее водоснабжение в Свердловской области, производственные программы и установить соответствующие им </w:t>
      </w:r>
      <w:hyperlink w:anchor="P33" w:history="1">
        <w:r>
          <w:rPr>
            <w:color w:val="0000FF"/>
          </w:rPr>
          <w:t>тарифы</w:t>
        </w:r>
      </w:hyperlink>
      <w:r>
        <w:t xml:space="preserve"> на период с 01 января 2015 года по 31 декабря 2015 года включительно с календарной разбивкой (прилагаются).</w:t>
      </w:r>
    </w:p>
    <w:p w:rsidR="004F2B1C" w:rsidRDefault="004F2B1C">
      <w:pPr>
        <w:pStyle w:val="ConsPlusNormal"/>
        <w:ind w:firstLine="540"/>
        <w:jc w:val="both"/>
      </w:pPr>
      <w:hyperlink w:anchor="P33" w:history="1">
        <w:r>
          <w:rPr>
            <w:color w:val="0000FF"/>
          </w:rPr>
          <w:t>Тарифы</w:t>
        </w:r>
      </w:hyperlink>
      <w:r>
        <w:t xml:space="preserve"> являются фиксированными. Занижение и (или) завышение организациями, осуществляющими горячее водоснабжение в Свердловской области, установленных тарифов является нарушением порядка ценообразования.</w:t>
      </w:r>
    </w:p>
    <w:bookmarkStart w:id="0" w:name="P15"/>
    <w:bookmarkEnd w:id="0"/>
    <w:p w:rsidR="004F2B1C" w:rsidRDefault="004F2B1C">
      <w:pPr>
        <w:pStyle w:val="ConsPlusNormal"/>
        <w:ind w:firstLine="540"/>
        <w:jc w:val="both"/>
      </w:pPr>
      <w:r>
        <w:fldChar w:fldCharType="begin"/>
      </w:r>
      <w:r>
        <w:instrText>HYPERLINK \l "P33"</w:instrText>
      </w:r>
      <w:r>
        <w:fldChar w:fldCharType="separate"/>
      </w:r>
      <w:r>
        <w:rPr>
          <w:color w:val="0000FF"/>
        </w:rPr>
        <w:t>Тарифы</w:t>
      </w:r>
      <w:r>
        <w:fldChar w:fldCharType="end"/>
      </w:r>
      <w:r>
        <w:t xml:space="preserve">, отмеченные значком &lt;*&gt;, налогом на добавленную стоимость не облагаются, так как организации, осуществляющие горячее водоснабжение в Свердловской области, которым установлены указанные тарифы, применяют специальные налоговые режимы в соответствии с Налоговым </w:t>
      </w:r>
      <w:hyperlink r:id="rId10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4F2B1C" w:rsidRDefault="004F2B1C">
      <w:pPr>
        <w:pStyle w:val="ConsPlusNormal"/>
        <w:ind w:firstLine="540"/>
        <w:jc w:val="both"/>
      </w:pPr>
      <w:r>
        <w:t>2. Контроль за выполнением настоящего Постановления возложить на заместителя председателя РЭК Свердловской области Соболя М.Б.</w:t>
      </w:r>
    </w:p>
    <w:p w:rsidR="004F2B1C" w:rsidRDefault="004F2B1C">
      <w:pPr>
        <w:pStyle w:val="ConsPlusNormal"/>
        <w:ind w:firstLine="540"/>
        <w:jc w:val="both"/>
      </w:pPr>
      <w:r>
        <w:t>3. Настоящее Постановление опубликовать в установленном порядке.</w:t>
      </w:r>
    </w:p>
    <w:p w:rsidR="004F2B1C" w:rsidRDefault="004F2B1C">
      <w:pPr>
        <w:pStyle w:val="ConsPlusNormal"/>
        <w:jc w:val="both"/>
      </w:pPr>
    </w:p>
    <w:p w:rsidR="004F2B1C" w:rsidRDefault="004F2B1C">
      <w:pPr>
        <w:pStyle w:val="ConsPlusNormal"/>
        <w:jc w:val="right"/>
      </w:pPr>
      <w:r>
        <w:t>Председатель</w:t>
      </w:r>
    </w:p>
    <w:p w:rsidR="004F2B1C" w:rsidRDefault="004F2B1C">
      <w:pPr>
        <w:pStyle w:val="ConsPlusNormal"/>
        <w:jc w:val="right"/>
      </w:pPr>
      <w:r>
        <w:t>Региональной энергетической комиссии</w:t>
      </w:r>
    </w:p>
    <w:p w:rsidR="004F2B1C" w:rsidRDefault="004F2B1C">
      <w:pPr>
        <w:pStyle w:val="ConsPlusNormal"/>
        <w:jc w:val="right"/>
      </w:pPr>
      <w:r>
        <w:t>Свердловской области</w:t>
      </w:r>
    </w:p>
    <w:p w:rsidR="004F2B1C" w:rsidRDefault="004F2B1C">
      <w:pPr>
        <w:pStyle w:val="ConsPlusNormal"/>
        <w:jc w:val="right"/>
      </w:pPr>
      <w:r>
        <w:t>В.В.ГРИШАНОВ</w:t>
      </w:r>
    </w:p>
    <w:p w:rsidR="004F2B1C" w:rsidRDefault="004F2B1C">
      <w:pPr>
        <w:pStyle w:val="ConsPlusNormal"/>
        <w:jc w:val="both"/>
      </w:pPr>
    </w:p>
    <w:p w:rsidR="004F2B1C" w:rsidRDefault="004F2B1C">
      <w:pPr>
        <w:pStyle w:val="ConsPlusNormal"/>
        <w:jc w:val="both"/>
      </w:pPr>
    </w:p>
    <w:p w:rsidR="004F2B1C" w:rsidRDefault="004F2B1C">
      <w:pPr>
        <w:pStyle w:val="ConsPlusNormal"/>
        <w:jc w:val="both"/>
      </w:pPr>
    </w:p>
    <w:p w:rsidR="004F2B1C" w:rsidRDefault="004F2B1C">
      <w:pPr>
        <w:pStyle w:val="ConsPlusNormal"/>
        <w:jc w:val="both"/>
      </w:pPr>
    </w:p>
    <w:p w:rsidR="004F2B1C" w:rsidRDefault="004F2B1C">
      <w:pPr>
        <w:pStyle w:val="ConsPlusNormal"/>
        <w:jc w:val="both"/>
      </w:pPr>
    </w:p>
    <w:p w:rsidR="004F2B1C" w:rsidRDefault="004F2B1C">
      <w:pPr>
        <w:pStyle w:val="ConsPlusNormal"/>
        <w:jc w:val="right"/>
      </w:pPr>
      <w:r>
        <w:t>Приложение</w:t>
      </w:r>
    </w:p>
    <w:p w:rsidR="004F2B1C" w:rsidRDefault="004F2B1C">
      <w:pPr>
        <w:pStyle w:val="ConsPlusNormal"/>
        <w:jc w:val="right"/>
      </w:pPr>
      <w:r>
        <w:t>к Постановлению</w:t>
      </w:r>
    </w:p>
    <w:p w:rsidR="004F2B1C" w:rsidRDefault="004F2B1C">
      <w:pPr>
        <w:pStyle w:val="ConsPlusNormal"/>
        <w:jc w:val="right"/>
      </w:pPr>
      <w:r>
        <w:t>РЭК Свердловской области</w:t>
      </w:r>
    </w:p>
    <w:p w:rsidR="004F2B1C" w:rsidRDefault="004F2B1C">
      <w:pPr>
        <w:pStyle w:val="ConsPlusNormal"/>
        <w:jc w:val="right"/>
      </w:pPr>
      <w:r>
        <w:t>от 15 декабря 2014 г. N 211-ПК</w:t>
      </w:r>
    </w:p>
    <w:p w:rsidR="004F2B1C" w:rsidRDefault="004F2B1C">
      <w:pPr>
        <w:pStyle w:val="ConsPlusNormal"/>
        <w:jc w:val="both"/>
      </w:pPr>
    </w:p>
    <w:p w:rsidR="004F2B1C" w:rsidRDefault="004F2B1C">
      <w:pPr>
        <w:pStyle w:val="ConsPlusTitle"/>
        <w:jc w:val="center"/>
      </w:pPr>
      <w:bookmarkStart w:id="1" w:name="P33"/>
      <w:bookmarkEnd w:id="1"/>
      <w:r>
        <w:t>ТАРИФЫ</w:t>
      </w:r>
    </w:p>
    <w:p w:rsidR="004F2B1C" w:rsidRDefault="004F2B1C">
      <w:pPr>
        <w:pStyle w:val="ConsPlusTitle"/>
        <w:jc w:val="center"/>
      </w:pPr>
      <w:r>
        <w:t>НА ГОРЯЧУЮ ВОДУ В ЗАКРЫТЫХ СИСТЕМАХ ГОРЯЧЕГО ВОДОСНАБЖЕНИЯ</w:t>
      </w:r>
    </w:p>
    <w:p w:rsidR="004F2B1C" w:rsidRDefault="004F2B1C">
      <w:pPr>
        <w:pStyle w:val="ConsPlusNormal"/>
        <w:jc w:val="center"/>
      </w:pPr>
      <w:r>
        <w:t>(в ред. Постановлений РЭК Свердловской области</w:t>
      </w:r>
    </w:p>
    <w:p w:rsidR="004F2B1C" w:rsidRDefault="004F2B1C">
      <w:pPr>
        <w:pStyle w:val="ConsPlusNormal"/>
        <w:jc w:val="center"/>
      </w:pPr>
      <w:r>
        <w:t xml:space="preserve">от 26.12.2014 </w:t>
      </w:r>
      <w:hyperlink r:id="rId11" w:history="1">
        <w:r>
          <w:rPr>
            <w:color w:val="0000FF"/>
          </w:rPr>
          <w:t>N 275-ПК</w:t>
        </w:r>
      </w:hyperlink>
      <w:r>
        <w:t xml:space="preserve">, от 11.02.2015 </w:t>
      </w:r>
      <w:hyperlink r:id="rId12" w:history="1">
        <w:r>
          <w:rPr>
            <w:color w:val="0000FF"/>
          </w:rPr>
          <w:t>N 15-ПК</w:t>
        </w:r>
      </w:hyperlink>
      <w:r>
        <w:t>)</w:t>
      </w:r>
    </w:p>
    <w:p w:rsidR="004F2B1C" w:rsidRDefault="004F2B1C">
      <w:pPr>
        <w:sectPr w:rsidR="004F2B1C" w:rsidSect="008F3D6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F2B1C" w:rsidRDefault="004F2B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3969"/>
        <w:gridCol w:w="1531"/>
        <w:gridCol w:w="1474"/>
        <w:gridCol w:w="1417"/>
        <w:gridCol w:w="1417"/>
        <w:gridCol w:w="1531"/>
        <w:gridCol w:w="1361"/>
        <w:gridCol w:w="1417"/>
        <w:gridCol w:w="1417"/>
      </w:tblGrid>
      <w:tr w:rsidR="004F2B1C">
        <w:tc>
          <w:tcPr>
            <w:tcW w:w="1134" w:type="dxa"/>
            <w:vMerge w:val="restart"/>
          </w:tcPr>
          <w:p w:rsidR="004F2B1C" w:rsidRDefault="004F2B1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969" w:type="dxa"/>
            <w:vMerge w:val="restart"/>
          </w:tcPr>
          <w:p w:rsidR="004F2B1C" w:rsidRDefault="004F2B1C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5839" w:type="dxa"/>
            <w:gridSpan w:val="4"/>
          </w:tcPr>
          <w:p w:rsidR="004F2B1C" w:rsidRDefault="004F2B1C">
            <w:pPr>
              <w:pStyle w:val="ConsPlusNormal"/>
              <w:jc w:val="center"/>
            </w:pPr>
            <w:r>
              <w:t>с 01.01.2015 по 30.06.2015</w:t>
            </w:r>
          </w:p>
        </w:tc>
        <w:tc>
          <w:tcPr>
            <w:tcW w:w="5726" w:type="dxa"/>
            <w:gridSpan w:val="4"/>
          </w:tcPr>
          <w:p w:rsidR="004F2B1C" w:rsidRDefault="004F2B1C">
            <w:pPr>
              <w:pStyle w:val="ConsPlusNormal"/>
              <w:jc w:val="center"/>
            </w:pPr>
            <w:r>
              <w:t>с 01.07.2015 по 31.12.2015</w:t>
            </w:r>
          </w:p>
        </w:tc>
      </w:tr>
      <w:tr w:rsidR="004F2B1C">
        <w:tc>
          <w:tcPr>
            <w:tcW w:w="1134" w:type="dxa"/>
            <w:vMerge/>
          </w:tcPr>
          <w:p w:rsidR="004F2B1C" w:rsidRDefault="004F2B1C"/>
        </w:tc>
        <w:tc>
          <w:tcPr>
            <w:tcW w:w="3969" w:type="dxa"/>
            <w:vMerge/>
          </w:tcPr>
          <w:p w:rsidR="004F2B1C" w:rsidRDefault="004F2B1C"/>
        </w:tc>
        <w:tc>
          <w:tcPr>
            <w:tcW w:w="1531" w:type="dxa"/>
            <w:vMerge w:val="restart"/>
          </w:tcPr>
          <w:p w:rsidR="004F2B1C" w:rsidRDefault="004F2B1C">
            <w:pPr>
              <w:pStyle w:val="ConsPlusNormal"/>
              <w:jc w:val="center"/>
            </w:pPr>
            <w:r>
              <w:t>Компонент на холодную воду, руб./м3</w:t>
            </w:r>
          </w:p>
        </w:tc>
        <w:tc>
          <w:tcPr>
            <w:tcW w:w="4308" w:type="dxa"/>
            <w:gridSpan w:val="3"/>
          </w:tcPr>
          <w:p w:rsidR="004F2B1C" w:rsidRDefault="004F2B1C">
            <w:pPr>
              <w:pStyle w:val="ConsPlusNormal"/>
              <w:jc w:val="center"/>
            </w:pPr>
            <w:r>
              <w:t>Компонент на тепловую энергию</w:t>
            </w:r>
          </w:p>
        </w:tc>
        <w:tc>
          <w:tcPr>
            <w:tcW w:w="1531" w:type="dxa"/>
            <w:vMerge w:val="restart"/>
          </w:tcPr>
          <w:p w:rsidR="004F2B1C" w:rsidRDefault="004F2B1C">
            <w:pPr>
              <w:pStyle w:val="ConsPlusNormal"/>
              <w:jc w:val="center"/>
            </w:pPr>
            <w:r>
              <w:t>Компонент на холодную воду, руб./м3</w:t>
            </w:r>
          </w:p>
        </w:tc>
        <w:tc>
          <w:tcPr>
            <w:tcW w:w="4195" w:type="dxa"/>
            <w:gridSpan w:val="3"/>
          </w:tcPr>
          <w:p w:rsidR="004F2B1C" w:rsidRDefault="004F2B1C">
            <w:pPr>
              <w:pStyle w:val="ConsPlusNormal"/>
              <w:jc w:val="center"/>
            </w:pPr>
            <w:r>
              <w:t>Компонент на тепловую энергию</w:t>
            </w:r>
          </w:p>
        </w:tc>
      </w:tr>
      <w:tr w:rsidR="004F2B1C">
        <w:tc>
          <w:tcPr>
            <w:tcW w:w="1134" w:type="dxa"/>
            <w:vMerge/>
          </w:tcPr>
          <w:p w:rsidR="004F2B1C" w:rsidRDefault="004F2B1C"/>
        </w:tc>
        <w:tc>
          <w:tcPr>
            <w:tcW w:w="3969" w:type="dxa"/>
            <w:vMerge/>
          </w:tcPr>
          <w:p w:rsidR="004F2B1C" w:rsidRDefault="004F2B1C"/>
        </w:tc>
        <w:tc>
          <w:tcPr>
            <w:tcW w:w="1531" w:type="dxa"/>
            <w:vMerge/>
          </w:tcPr>
          <w:p w:rsidR="004F2B1C" w:rsidRDefault="004F2B1C"/>
        </w:tc>
        <w:tc>
          <w:tcPr>
            <w:tcW w:w="1474" w:type="dxa"/>
            <w:vMerge w:val="restart"/>
          </w:tcPr>
          <w:p w:rsidR="004F2B1C" w:rsidRDefault="004F2B1C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4" w:type="dxa"/>
            <w:gridSpan w:val="2"/>
          </w:tcPr>
          <w:p w:rsidR="004F2B1C" w:rsidRDefault="004F2B1C">
            <w:pPr>
              <w:pStyle w:val="ConsPlusNormal"/>
              <w:jc w:val="center"/>
            </w:pPr>
            <w:r>
              <w:t>Двухставочный</w:t>
            </w:r>
          </w:p>
        </w:tc>
        <w:tc>
          <w:tcPr>
            <w:tcW w:w="1531" w:type="dxa"/>
            <w:vMerge/>
          </w:tcPr>
          <w:p w:rsidR="004F2B1C" w:rsidRDefault="004F2B1C"/>
        </w:tc>
        <w:tc>
          <w:tcPr>
            <w:tcW w:w="1361" w:type="dxa"/>
            <w:vMerge w:val="restart"/>
          </w:tcPr>
          <w:p w:rsidR="004F2B1C" w:rsidRDefault="004F2B1C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4" w:type="dxa"/>
            <w:gridSpan w:val="2"/>
          </w:tcPr>
          <w:p w:rsidR="004F2B1C" w:rsidRDefault="004F2B1C">
            <w:pPr>
              <w:pStyle w:val="ConsPlusNormal"/>
              <w:jc w:val="center"/>
            </w:pPr>
            <w:r>
              <w:t>Двухставочный</w:t>
            </w:r>
          </w:p>
        </w:tc>
      </w:tr>
      <w:tr w:rsidR="004F2B1C">
        <w:tc>
          <w:tcPr>
            <w:tcW w:w="1134" w:type="dxa"/>
            <w:vMerge/>
          </w:tcPr>
          <w:p w:rsidR="004F2B1C" w:rsidRDefault="004F2B1C"/>
        </w:tc>
        <w:tc>
          <w:tcPr>
            <w:tcW w:w="3969" w:type="dxa"/>
            <w:vMerge/>
          </w:tcPr>
          <w:p w:rsidR="004F2B1C" w:rsidRDefault="004F2B1C"/>
        </w:tc>
        <w:tc>
          <w:tcPr>
            <w:tcW w:w="1531" w:type="dxa"/>
            <w:vMerge/>
          </w:tcPr>
          <w:p w:rsidR="004F2B1C" w:rsidRDefault="004F2B1C"/>
        </w:tc>
        <w:tc>
          <w:tcPr>
            <w:tcW w:w="1474" w:type="dxa"/>
            <w:vMerge/>
          </w:tcPr>
          <w:p w:rsidR="004F2B1C" w:rsidRDefault="004F2B1C"/>
        </w:tc>
        <w:tc>
          <w:tcPr>
            <w:tcW w:w="1417" w:type="dxa"/>
          </w:tcPr>
          <w:p w:rsidR="004F2B1C" w:rsidRDefault="004F2B1C">
            <w:pPr>
              <w:pStyle w:val="ConsPlusNormal"/>
              <w:jc w:val="center"/>
            </w:pPr>
            <w:r>
              <w:t>Ставка за мощность, тыс. руб./Гкал/час в мес.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  <w:jc w:val="center"/>
            </w:pPr>
            <w:r>
              <w:t>Ставка за тепловую энергию, руб./Гкал</w:t>
            </w:r>
          </w:p>
        </w:tc>
        <w:tc>
          <w:tcPr>
            <w:tcW w:w="1531" w:type="dxa"/>
            <w:vMerge/>
          </w:tcPr>
          <w:p w:rsidR="004F2B1C" w:rsidRDefault="004F2B1C"/>
        </w:tc>
        <w:tc>
          <w:tcPr>
            <w:tcW w:w="1361" w:type="dxa"/>
            <w:vMerge/>
          </w:tcPr>
          <w:p w:rsidR="004F2B1C" w:rsidRDefault="004F2B1C"/>
        </w:tc>
        <w:tc>
          <w:tcPr>
            <w:tcW w:w="1417" w:type="dxa"/>
          </w:tcPr>
          <w:p w:rsidR="004F2B1C" w:rsidRDefault="004F2B1C">
            <w:pPr>
              <w:pStyle w:val="ConsPlusNormal"/>
              <w:jc w:val="center"/>
            </w:pPr>
            <w:r>
              <w:t>Ставка за мощность, тыс. руб./Гкал/час в мес.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  <w:jc w:val="center"/>
            </w:pPr>
            <w:r>
              <w:t>Ставка за тепловую энергию, руб./Гкал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  <w:jc w:val="center"/>
            </w:pPr>
            <w:r>
              <w:t>10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АРАМИЛЬСКИЙ ГОРОДСКОЙ ОКРУГ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"Арамиль-Тепло" (город Арамиль)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18,91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1205,65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20,81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1307,74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22,31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1422,67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24,56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1543,13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АРТЕМОВСКИЙ ГОРОДСКОЙ ОКРУГ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Артемовского городского округа "Мостовское жилищно-коммунальное хозяйство" (село Мостовское)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12,78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1807,57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14,43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1909,20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12,78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1807,57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14,43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1909,20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 xml:space="preserve">Муниципальное унитарное </w:t>
            </w:r>
            <w:r>
              <w:lastRenderedPageBreak/>
              <w:t>предприятие Артемовского городского округа "Покровское жилищно-коммунальное хозяйство" (село Покровское)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 xml:space="preserve">18,73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1926,05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19,66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1964,30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3.1.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18,73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1926,05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19,66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1964,30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АСБЕСТОВСКИЙ ГОРОДСКОЙ ОКРУГ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казенное предприятие "Энергокомплекс" Асбестовского городского округа (поселок Белокаменный)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17,71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1240,47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19,07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1331,81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17,71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1240,47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19,07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1331,81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"Горэнерго" Муниципального образования г. Асбест (город Асбест)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15,44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942,79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17,58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1021,28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18,22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1112,49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20,74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1205,11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МУНИЦИПАЛЬНОЕ ОБРАЗОВАНИЕ РАБОЧИЙ ПОСЕЛОК АТИГ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"Тепло-водоснабжение п. Атиг"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24,75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1618,72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26,14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1830,56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24,75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1618,72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26,14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1830,56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АЧИТСКИЙ ГОРОДСКОЙ ОКРУГ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жилищно-коммунального хозяйства Ачитского городского округа (поселок Ачит)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20,64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1198,16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22,67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1319,52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24,36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1413,83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26,75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1557,03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БЕРЕЗОВСКИЙ ГОРОДСКОЙ ОКРУГ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Березовское муниципальное унитарное предприятие "Березовские тепловые сети" (город Березовский)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29,76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1074,83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32,58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1201,62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8.1.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35,12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1268,30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38,44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1417,91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Открытое акционерное общество "Нижнесергинский метизно-металлургический завод" (город Ревда)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29,76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609,79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32,58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667,89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"Стройсервис-Екатеринбург"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35,12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1029,90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38,44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1053,39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10.1.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35,12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1029,90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38,44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1053,39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БИСЕРТСКИЙ ГОРОДСКОЙ ОКРУГ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Закрытое акционерное общество "Регионгаз-инвест"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23,03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1320,34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35,01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1460,32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11.1.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27,18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1558,00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41,31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1723,18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ГОРОДСКОЙ ОКРУГ ВЕРХНЕЕ ДУБРОВО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"Жилищно-коммунальное хозяйство" МО "р.п. Верхнее Дуброво" (рабочий поселок Верхнее Дуброво)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13,17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1303,97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14,25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1347,41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12.1.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13,17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1303,97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14,25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1347,41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ГОРОДСКОЙ ОКРУГ ВЕРХНЯЯ ТУРА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"Региональные коммунальные системы" (город Кушва)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17,86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1415,01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20,00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1438,03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13.1.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21,07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1669,71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23,60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1696,88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ГОРОДСКОЙ ОКРУГ ВЕРХНЯЯ ПЫШМА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Открытое акционерное общество "Ремонтно-эксплуатационное управление" (город Москва)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17,76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1413,74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17,76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1527,89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14.1.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20,96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1668,21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20,96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1802,91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Закрытое акционерное общество "Управление тепловыми сетями" (город Верхняя Пышма)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26,71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1229,67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29,85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1371,33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15.1.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 xml:space="preserve">Население (тарифы указываются с </w:t>
            </w:r>
            <w:r>
              <w:lastRenderedPageBreak/>
              <w:t>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31,52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1451,01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35,22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1618,17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16.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Управляющая компания "Лесная"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31,52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1317,04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35,22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1431,44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16.1.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31,52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1317,04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35,22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1431,44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ВОЛЧАНСКИЙ ГОРОДСКОЙ ОКРУГ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"ВОЛЧАНСКИЙ ТЕПЛОЭНЕРГЕТИЧЕСКИЙ КОМПЛЕКС" (город Волчанск)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2,83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1463,23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2,83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1534,59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17.1.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2,83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1463,23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2,83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1534,59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"Север" (город Волчанск)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11,10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1311,61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11,55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1353,09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18.1.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11,10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1311,61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11,55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1353,09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ГОРНОУРАЛЬСКИЙ ГОРОДСКОЙ ОКРУГ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Жилищно-коммунальное хозяйство "Энергия" (поселок Горноуральский)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25,82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1158,07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29,37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1290,69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19.1.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30,47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1366,52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34,66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1523,01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20.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Закрытое акционерное общество "Регионгаз-инвест"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25,82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1378,70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29,37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1378,70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20.1.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30,47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1626,87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34,66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1626,87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ГОРОДСКОЙ ОКРУГ ДЕГТЯРСК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"Теплоснабжающая компания городского округа Дегтярск" (город Дегтярск)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19,98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1156,16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21,73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1272,12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21.1.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23,58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1364,27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25,64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1501,10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МУНИЦИПАЛЬНОЕ ОБРАЗОВАНИЕ "ГОРОД ЕКАТЕРИНБУРГ"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Государственное бюджетное учреждение здравоохранения Свердловской области "Психиатрическая больница N 6"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3,70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1070,94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9,90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1158,64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22.1.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4,37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1263,71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11,68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1367,20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Государственное бюджетное учреждение здравоохранения Свердловской области "Свердловская областная клиническая психиатрическая больница"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10,11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941,32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10,92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1006,87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23.1.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 xml:space="preserve">Население (тарифы указываются с </w:t>
            </w:r>
            <w:r>
              <w:lastRenderedPageBreak/>
              <w:t>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11,93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1110,76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12,89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1188,11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24.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Екатеринбургское муниципальное унитарное предприятие "Екатеринбургский хлебокомбинат"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23,40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884,65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26,84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932,21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24.1.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27,61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1043,89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31,67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1100,01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Закрытое акционерное общество "Управляющая Компания "Европейское"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27,58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894,00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31,62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976,21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25.1.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27,58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894,00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31,62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976,21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Закрытое акционерное общество "Уралкабель"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23,37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798,10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882,68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26.1.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27,58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941,76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1041,56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Закрытое акционерное общество "Уральский завод металлоконструкций"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7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36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27.1.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Тариф на горячую воду, поставляемую потребителям, присоединенным к сетям закрытого акционерного общества "Уральский завод металлоконструкций"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23,37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1001,71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1072,69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27.1.1.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 xml:space="preserve">Население (тарифы указываются с </w:t>
            </w:r>
            <w:r>
              <w:lastRenderedPageBreak/>
              <w:t>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27,58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1182,02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1265,77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27.2.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Тариф на горячую воду, поставляемую потребителям, присоединенным к сетям муниципального унитарного предприятия "Екатеринбургэнерго"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23,37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1333,56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1398,48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27.2.1.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27,58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1573,60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1650,21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"Екатеринбургэнерго"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7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36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28.1.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Тариф на горячую воду, произведенную с использованием тепловой энергии собственной выработки, отпускаемой из сетей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25,73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1094,80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26,61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1210,89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28.1.1.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30,36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1291,86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31,40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1428,85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28.2.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Тариф на горячую воду, произведенную с использованием тепловой энергии собственной выработки, отпускаемой на коллекторах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25,73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910,75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26,61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911,18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28.2.1.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30,36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1074,69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31,40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1075,19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28.3.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 xml:space="preserve">Тариф на горячую воду, произведенную с использованием тепловой энергии, вырабатываемой ТЭЦ, расположенной по адресу: г. Екатеринбург, ул. </w:t>
            </w:r>
            <w:r>
              <w:lastRenderedPageBreak/>
              <w:t>Фронтовых Бригад, 18, отпускаемой на коллекторах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25,73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998,96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26,61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1087,04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28.4.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Тариф на горячую воду, произведенную с использованием тепловой энергии, вырабатываемой обществом с ограниченной ответственностью "Юг-Энергосервис" (город Екатеринбург), отпускаемой из сетей муниципального унитарного предприятия "Екатеринбургэнерго"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25,73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1094,92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26,61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1105,87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28.4.1.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30,36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1292,01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31,40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1304,93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28.5.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Тариф на горячую воду, произведенную с использованием тепловой энергии, вырабатываемой открытым акционерным обществом "Уральский завод гражданской авиации" (город Екатеринбург), отпускаемой из сетей муниципального унитарного предприятия "Екатеринбургэнерго"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25,73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1077,01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26,61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1077,01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28.5.1.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30,36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1270,87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31,40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1270,87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28.6.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 xml:space="preserve">Тариф на горячую воду, произведенную с использованием тепловой энергии, вырабатываемой открытым акционерным обществом "Стройпластполимер" (город Екатеринбург), отпускаемой из сетей </w:t>
            </w:r>
            <w:r>
              <w:lastRenderedPageBreak/>
              <w:t>муниципального унитарного предприятия "Екатеринбургэнерго"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25,73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1207,22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26,61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1252,22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28.6.1.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30,36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1424,52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31,40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1477,62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28.7.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Тариф на горячую воду, произведенную с использованием тепловой энергии, вырабатываемой открытым акционерным обществом Научно-производственное предприятие "Старт" им. А.И. Яскина" (город Екатеринбург), отпускаемой из сетей муниципального унитарного предприятия "Екатеринбургэнерго"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25,73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1144,73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26,61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1226,04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28.7.1.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30,36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1350,78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31,40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1446,73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28.8.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Тариф на горячую воду, произведенную с использованием тепловой энергии, вырабатываемой обществом с ограниченной ответственностью "Топливно-энергетический комплекс "Чкаловский" (город Екатеринбург), отпускаемой из сетей муниципального унитарного предприятия "Екатеринбургэнерго"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25,73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1043,77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26,61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1129,61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28.8.1.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30,36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1231,65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31,40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1332,94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28.9.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Тариф на горячую воду, произведенную с использованием тепловой энергии, вырабатываемой открытым акционерным обществом "Волжская территориальная генерирующая компания" (город Самара), отпускаемой из сетей муниципального унитарного предприятия "Екатеринбургэнерго"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25,73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1137,36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26,61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1258,27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28.9.1.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30,36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1342,08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31,40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1484,76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28.10.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Тариф на горячую воду, произведенную с использованием тепловой энергии, вырабатываемой открытым акционерным обществом "ЭнергоГенерирующая Компания" (город Екатеринбург), отпускаемой из сетей муниципального унитарного предприятия "Екатеринбургэнерго"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25,73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977,42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26,61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1080,04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28.10.1.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30,36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1153,36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31,40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1274,45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"Атрон"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27,58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1434,16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31,62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1454,40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"Коммунально-эксплуатационное предприятие"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7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36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30.1.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Тариф на горячую воду, произведенную с использованием тепловой энергии, вырабатываемой открытым акционерным обществом "Волжская территориальная генерирующая компания" (город Самара)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27,58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1429,12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31,62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1579,18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30.2.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27,58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1429,12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31,62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1579,18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"ЛСР. Строительство-Урал"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28,07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735,12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33,50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813,05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31.1.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33,12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867,44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39,53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959,40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Свердловская дирекция по тепловодоснабжению - структурное подразделение Центральной дирекции по тепловодоснабжению - филиала ОАО "РЖД"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7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36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32.1.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Тариф на горячую воду, поставляемую потребителям, присоединенным к сетям муниципального унитарного предприятия "Екатеринбургэнерго"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13,29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1323,67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14,54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1463,64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32.1.1.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15,68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1561,93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17,16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1727,10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"Малахит-Сервис"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23,37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1107,30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1257,66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34.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"Машиностроительный завод им. В.В. Воровского"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23,37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1036,57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1115,35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34.1.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27,58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1223,15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1316,11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"РТИ-Энерго"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23,37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831,25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963,93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35.1.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27,58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980,88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1137,44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"Север Мотор"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23,37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1093,83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1093,83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"Теплоэнергоснабжение"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7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36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37.1.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Тариф на горячую воду, поставляемую потребителям, присоединенным к сетям общества с ограниченной ответственностью "Теплоэнергоснабжение"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6,06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825,70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6,83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913,22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37.1.1.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7,15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974,33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8,06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1077,60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37.2.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 xml:space="preserve">Тариф на горячую воду, поставляемую </w:t>
            </w:r>
            <w:r>
              <w:lastRenderedPageBreak/>
              <w:t>потребителям, присоединенным к сетям муниципального унитарного предприятия "Екатеринбургэнерго"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6,06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1130,27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6,83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1199,13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37.2.1.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7,15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1333,72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8,06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1414,97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"Хладокомбинат N 3"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56,42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1019,81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56,42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1137,88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"ЦКС-Ст"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27,58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1218,03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31,62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1323,37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39.1.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27,58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1218,03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31,62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1323,37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"Юг-Энергосервис"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34,72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756,24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34,72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797,63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Открытое акционерное общество "Газпромнефть-Урал"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23,37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878,96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961,73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41.1.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27,58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1037,17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1134,84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Открытое акционерное общество "Производственное объединение "Уральский оптико-механический завод" имени Э.С. Яламова"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23,37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770,30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868,23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43.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Открытое акционерное общество "Ремонтно-эксплуатационное управление" (город Москва)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17,76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977,80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17,76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1002,46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43.1.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20,96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1153,80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20,96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1182,90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Открытое акционерное общество "Свердловский инструментальный завод"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29,84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976,80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34,05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1113,92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44.1.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35,21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1152,62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40,18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1314,43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Открытое акционерное общество "Волжская территориальная генерирующая компания" (город Самара)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23,37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880,98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880,98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Уральский технический институт связи и информатики (филиал) ФГОБУ ВПО "Сибирский государственный университет телекоммуникаций и информатики"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23,37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1055,97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1122,48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46.1.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27,58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1246,04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1324,53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 xml:space="preserve">Федеральное государственное унитарное предприятие "Строительное управление Уральского военного округа" Министерства обороны Российской Федерации - Дочернее предприятие ФГУП "Волжско-Уральское строительное управление МО РФ" </w:t>
            </w:r>
            <w:r>
              <w:lastRenderedPageBreak/>
              <w:t>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9,40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895,61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9,47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945,25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47.1.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11,09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1056,82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11,17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1115,40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Федеральное государственное унитарное предприятие "Уральский электромеханический завод"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7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36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48.1.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Тариф на горячую воду, поставляемую потребителям, присоединенным к сетям федерального государственного унитарного предприятия "Уральский электромеханический завод"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35,69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756,94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35,69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781,74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48.1.1.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42,11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893,19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42,11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922,45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48.2.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Тариф на горячую воду, поставляемую потребителям, присоединенным к сетям муниципального унитарного предприятия "Екатеринбургэнерго"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35,69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1059,58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35,69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1110,80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48.2.1.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42,11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1250,30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42,11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1310,74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ГОРОДСКОЙ ОКРУГ ЗАРЕЧНЫЙ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городского округа Заречный "Теплоцентраль" (город Заречный)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7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36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49.1.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Тариф на горячую воду в закрытой системе горячего водоснабжения, произведенную с использованием тепловой энергии, вырабатываемой в СТ: д. Курманка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14,83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869,71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16,55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946,66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49.1.1.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17,50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1026,26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19,53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1117,06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49.2.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Тариф на горячую воду в закрытой системе горячего водоснабжения, произведенную с использованием тепловой энергии, вырабатываемой в СТ: п. Муранитный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14,83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849,45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16,55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923,88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49.2.1.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17,50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1002,35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19,53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1090,18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МУНИЦИПАЛЬНОЕ ОБРАЗОВАНИЕ ГОРОД ИРБИТ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Закрытое акционерное общество "Регионгаз-инвест"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7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36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50.1.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Тариф на горячую воду, произведенную с использованием тепловой энергии, поставляемой по сетям общества с ограниченной ответственностью "КомСервис"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16,53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1487,35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20,02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1695,07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50.1.1.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19,51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1755,07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23,62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2000,18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50.2.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 xml:space="preserve">Тариф на горячую воду, произведенную с использованием тепловой энергии, </w:t>
            </w:r>
            <w:r>
              <w:lastRenderedPageBreak/>
              <w:t>поставляемой по собственным сетям и сетям общества с ограниченной ответственностью "КомСервис"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16,53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1546,53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20,02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1729,62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50.2.1.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19,51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1824,91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23,62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2040,95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50.3.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Тариф на горячую воду, произведенную с использованием тепловой энергии, поставляемой по сетям муниципального унитарного предприятия Муниципального образования город Ирбит "Городские тепловые сети" (город Ирбит)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16,53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1384,86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20,02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1719,82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50.3.1.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19,51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1634,13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23,62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2029,39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ИВДЕЛЬСКИЙ ГОРОДСКОЙ ОКРУГ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"Тепловодоснабжение" (город Ивдель)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15,58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1047,17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17,37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1081,77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51.1.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18,38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1235,66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20,50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1276,49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МУНИЦИПАЛЬНОЕ ОБРАЗОВАНИЕ "КАЛИНОВСКОЕ СЕЛЬСКОЕ ПОСЕЛЕНИЕ"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Открытое акционерное общество "Ремонтно-эксплуатационное управление" (город Москва)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8,35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1622,57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9,17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1674,14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52.1.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 xml:space="preserve">Население (тарифы указываются с </w:t>
            </w:r>
            <w:r>
              <w:lastRenderedPageBreak/>
              <w:t>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9,85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1914,63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10,82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1975,49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МУНИЦИПАЛЬНОЕ ОБРАЗОВАНИЕ ГОРОД КАМЕНСК-УРАЛЬСКИЙ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Открытое акционерное общество "Синарская ТЭЦ" (город Каменск-Уральский)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11,97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1056,13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38,22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1157,01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53.1.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14,12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1246,23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45,10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1365,27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Открытое акционерное общество "Волжская территориальная генерирующая компания" (город Самара)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11,54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1056,13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11,54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1153,88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54.1.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13,62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1246,23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13,62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1361,58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Закрытое акционерное общество "Каменская теплоснабжающая компания" (город Каменск-Уральский)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7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36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55.1.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Тариф на горячую воду, произведенную с использованием тепловой энергии, поставляемой от открытого акционерного общества "Волжская территориальная генерирующая компания" (город Самара)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24,70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1056,13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28,07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1153,88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55.1.1.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29,15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1246,23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33,12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1361,58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55.2.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 xml:space="preserve">Тариф на горячую воду, произведенную с использованием тепловой энергии, </w:t>
            </w:r>
            <w:r>
              <w:lastRenderedPageBreak/>
              <w:t>поставляемой от открытого акционерного общества "Синарская ТЭЦ" (город Каменск-Уральский)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24,70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1056,13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28,07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1157,01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55.2.1.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29,15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1246,23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33,12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1365,27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"ГидроАбразив" (город Каменск-Уральский)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24,70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1002,87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28,07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1002,87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"Уральская энерготранспортная компания"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24,70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714,90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28,07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773,78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Открытое акционерное общество "Каменск-Уральский металлургический завод" (город Каменск-Уральский)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11,54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1056,13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11,54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1153,88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58.1.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13,62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1246,23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13,62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1361,58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Открытое акционерное общество "Сибирско-Уральская алюминиевая компания" филиал "Уральский алюминиевый завод" (город Каменск-Уральский)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11,54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1056,13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11,54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1153,88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КАМЫШЛОВСКИЙ ГОРОДСКОЙ ОКРУГ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Открытое акционерное общество "Ремонтно-эксплуатационное управление" (город Москва)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15,76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1310,84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16,94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1395,33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60.1.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18,60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1546,79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19,99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1646,49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"Камышловское теплоснабжающее предприятие" (город Камышлов)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15,76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1545,07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16,94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1689,52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61.1.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18,60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1823,18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19,99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1993,63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ГОРОДСКОЙ ОКРУГ КАРПИНСК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"Карпинские коммунальные системы" (город Карпинск)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18,76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1215,11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20,37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1322,38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62.1.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22,14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1433,83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24,04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1560,41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ГОРОДСКОЙ ОКРУГ КРАСНОУРАЛЬСК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"Красноуральская ТеплоСетевая Компания" (город Красноуральск)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7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361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63.1.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Тариф на горячую воду в закрытой системе горячего водоснабжения, произведенную с использованием тепловой энергии, вырабатываемой в СТ: г. Красноуральск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13,96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1176,78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15,60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1181,94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63.1.1.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 xml:space="preserve">Население (тарифы указываются с </w:t>
            </w:r>
            <w:r>
              <w:lastRenderedPageBreak/>
              <w:t>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16,47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1388,60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18,41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1394,69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63.2.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Тариф на горячую воду в закрытой системе горячего водоснабжения, произведенную с использованием тепловой энергии, вырабатываемой в СТ: п. Пригородный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13,96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954,26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15,60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1055,50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63.2.1.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16,47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1126,03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18,41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1245,49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ГОРОДСКОЙ ОКРУГ КРАСНОУФИМСК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"Тепловые сети город Красноуфимск" (город Красноуфимск)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26,74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1211,65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30,69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1339,57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64.1.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31,55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1429,75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36,21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1580,69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Закрытое акционерное общество "Регионгаз-инвест"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26,84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1547,77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31,74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1547,77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65.1.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31,67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1826,37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37,45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1826,37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МУНИЦИПАЛЬНОЕ ОБРАЗОВАНИЕ КРАСНОУФИМСКИЙ ОКРУГ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"Энергосервис" муниципального образования Красноуфимский район (поселок Березовая роща)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16,16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1706,43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18,53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1887,61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66.1.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 xml:space="preserve">Население (тарифы указываются с </w:t>
            </w:r>
            <w:r>
              <w:lastRenderedPageBreak/>
              <w:t>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19,07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2013,59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21,87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2227,38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НЕВЬЯНСКИЙ ГОРОДСКОЙ ОКРУГ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"Территория" Невьянского городского округа (город Невьянск)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15,09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948,74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16,20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1049,66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4F2B1C" w:rsidRDefault="004F2B1C">
            <w:pPr>
              <w:pStyle w:val="ConsPlusNormal"/>
              <w:jc w:val="center"/>
            </w:pPr>
            <w:r>
              <w:t>67.1.</w:t>
            </w:r>
          </w:p>
        </w:tc>
        <w:tc>
          <w:tcPr>
            <w:tcW w:w="3969" w:type="dxa"/>
            <w:tcBorders>
              <w:bottom w:val="nil"/>
            </w:tcBorders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bottom w:val="nil"/>
            </w:tcBorders>
          </w:tcPr>
          <w:p w:rsidR="004F2B1C" w:rsidRDefault="004F2B1C">
            <w:pPr>
              <w:pStyle w:val="ConsPlusNormal"/>
              <w:jc w:val="center"/>
            </w:pPr>
            <w:r>
              <w:t xml:space="preserve">15,09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tcBorders>
              <w:bottom w:val="nil"/>
            </w:tcBorders>
          </w:tcPr>
          <w:p w:rsidR="004F2B1C" w:rsidRDefault="004F2B1C">
            <w:pPr>
              <w:pStyle w:val="ConsPlusNormal"/>
              <w:jc w:val="center"/>
            </w:pPr>
            <w:r>
              <w:t xml:space="preserve">948,74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tcBorders>
              <w:bottom w:val="nil"/>
            </w:tcBorders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  <w:tcBorders>
              <w:bottom w:val="nil"/>
            </w:tcBorders>
          </w:tcPr>
          <w:p w:rsidR="004F2B1C" w:rsidRDefault="004F2B1C">
            <w:pPr>
              <w:pStyle w:val="ConsPlusNormal"/>
              <w:jc w:val="center"/>
            </w:pPr>
            <w:r>
              <w:t xml:space="preserve">16,20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  <w:tcBorders>
              <w:bottom w:val="nil"/>
            </w:tcBorders>
          </w:tcPr>
          <w:p w:rsidR="004F2B1C" w:rsidRDefault="004F2B1C">
            <w:pPr>
              <w:pStyle w:val="ConsPlusNormal"/>
              <w:jc w:val="center"/>
            </w:pPr>
            <w:r>
              <w:t xml:space="preserve">1049,66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tcBorders>
              <w:bottom w:val="nil"/>
            </w:tcBorders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F2B1C" w:rsidRDefault="004F2B1C">
            <w:pPr>
              <w:pStyle w:val="ConsPlusNormal"/>
            </w:pPr>
          </w:p>
        </w:tc>
      </w:tr>
      <w:tr w:rsidR="004F2B1C">
        <w:tblPrEx>
          <w:tblBorders>
            <w:insideH w:val="nil"/>
          </w:tblBorders>
        </w:tblPrEx>
        <w:tc>
          <w:tcPr>
            <w:tcW w:w="16668" w:type="dxa"/>
            <w:gridSpan w:val="10"/>
            <w:tcBorders>
              <w:top w:val="nil"/>
            </w:tcBorders>
          </w:tcPr>
          <w:p w:rsidR="004F2B1C" w:rsidRDefault="004F2B1C">
            <w:pPr>
              <w:pStyle w:val="ConsPlusNormal"/>
              <w:jc w:val="both"/>
            </w:pPr>
            <w:r>
              <w:t xml:space="preserve">(п. 67 в ред. </w:t>
            </w:r>
            <w:hyperlink r:id="rId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РЭК Свердловской области от 26.12.2014 N 275-ПК)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Закрытое акционерное общество "Регионгаз-инвест"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18,42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1141,06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23,51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1262,51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68.1.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21,74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1346,45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27,74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1489,76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ГОРОД НИЖНИЙ ТАГИЛ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"Тагилэнерго" (город Нижний Тагил)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5,36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1125,48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5,36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1295,63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69.1.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6,32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1328,07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6,32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1528,84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Нижнетагильское муниципальное унитарное предприятие "Нижнетагильские тепловые сети" (город Нижний Тагил)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12,77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1035,74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15,74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1146,30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70.1.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15,07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1222,17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18,57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1352,63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ГОРОДСКОЙ ОКРУГ НИЖНЯЯ САЛДА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"Салдаэнерго" (город Нижняя Салда)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11,61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1075,08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12,38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1184,47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4F2B1C" w:rsidRDefault="004F2B1C">
            <w:pPr>
              <w:pStyle w:val="ConsPlusNormal"/>
              <w:jc w:val="center"/>
            </w:pPr>
            <w:r>
              <w:t>71.1.</w:t>
            </w:r>
          </w:p>
        </w:tc>
        <w:tc>
          <w:tcPr>
            <w:tcW w:w="3969" w:type="dxa"/>
            <w:tcBorders>
              <w:bottom w:val="nil"/>
            </w:tcBorders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bottom w:val="nil"/>
            </w:tcBorders>
          </w:tcPr>
          <w:p w:rsidR="004F2B1C" w:rsidRDefault="004F2B1C">
            <w:pPr>
              <w:pStyle w:val="ConsPlusNormal"/>
              <w:jc w:val="center"/>
            </w:pPr>
            <w:r>
              <w:t>13,70</w:t>
            </w:r>
          </w:p>
        </w:tc>
        <w:tc>
          <w:tcPr>
            <w:tcW w:w="1474" w:type="dxa"/>
            <w:tcBorders>
              <w:bottom w:val="nil"/>
            </w:tcBorders>
          </w:tcPr>
          <w:p w:rsidR="004F2B1C" w:rsidRDefault="004F2B1C">
            <w:pPr>
              <w:pStyle w:val="ConsPlusNormal"/>
              <w:jc w:val="center"/>
            </w:pPr>
            <w:r>
              <w:t>1268,59</w:t>
            </w:r>
          </w:p>
        </w:tc>
        <w:tc>
          <w:tcPr>
            <w:tcW w:w="1417" w:type="dxa"/>
            <w:tcBorders>
              <w:bottom w:val="nil"/>
            </w:tcBorders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  <w:tcBorders>
              <w:bottom w:val="nil"/>
            </w:tcBorders>
          </w:tcPr>
          <w:p w:rsidR="004F2B1C" w:rsidRDefault="004F2B1C">
            <w:pPr>
              <w:pStyle w:val="ConsPlusNormal"/>
              <w:jc w:val="center"/>
            </w:pPr>
            <w:r>
              <w:t>14,61</w:t>
            </w:r>
          </w:p>
        </w:tc>
        <w:tc>
          <w:tcPr>
            <w:tcW w:w="1361" w:type="dxa"/>
            <w:tcBorders>
              <w:bottom w:val="nil"/>
            </w:tcBorders>
          </w:tcPr>
          <w:p w:rsidR="004F2B1C" w:rsidRDefault="004F2B1C">
            <w:pPr>
              <w:pStyle w:val="ConsPlusNormal"/>
              <w:jc w:val="center"/>
            </w:pPr>
            <w:r>
              <w:t>1397,67</w:t>
            </w:r>
          </w:p>
        </w:tc>
        <w:tc>
          <w:tcPr>
            <w:tcW w:w="1417" w:type="dxa"/>
            <w:tcBorders>
              <w:bottom w:val="nil"/>
            </w:tcBorders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F2B1C" w:rsidRDefault="004F2B1C">
            <w:pPr>
              <w:pStyle w:val="ConsPlusNormal"/>
            </w:pPr>
          </w:p>
        </w:tc>
      </w:tr>
      <w:tr w:rsidR="004F2B1C">
        <w:tblPrEx>
          <w:tblBorders>
            <w:insideH w:val="nil"/>
          </w:tblBorders>
        </w:tblPrEx>
        <w:tc>
          <w:tcPr>
            <w:tcW w:w="16668" w:type="dxa"/>
            <w:gridSpan w:val="10"/>
            <w:tcBorders>
              <w:top w:val="nil"/>
            </w:tcBorders>
          </w:tcPr>
          <w:p w:rsidR="004F2B1C" w:rsidRDefault="004F2B1C">
            <w:pPr>
              <w:pStyle w:val="ConsPlusNormal"/>
              <w:jc w:val="both"/>
            </w:pPr>
            <w:r>
              <w:t xml:space="preserve">(п. 71 в ред. </w:t>
            </w:r>
            <w:hyperlink r:id="rId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РЭК Свердловской области от 11.02.2015 N 15-ПК)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НОВОЛЯЛИНСКИЙ ГОРОДСКОЙ ОКРУГ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Новолялинского городского округа "Газовое хозяйство" (город Новая Ляля)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20,14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1331,51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22,20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1434,08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72.1.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20,14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1331,51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22,20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1434,08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ГОРОДСКОЙ ОКРУГ ПЕЛЫМ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"Газпром трансгаз Югорск" Пелымское линейное производственное управление магистральных газопроводов (поселок Пелым)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17,49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870,71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19,97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963,47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73.1.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20,64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1027,44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23,56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1136,89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ГОРОДСКОЙ ОКРУГ ПЕРВОУРАЛЬСК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 xml:space="preserve">Первоуральское муниципальное </w:t>
            </w:r>
            <w:r>
              <w:lastRenderedPageBreak/>
              <w:t>унитарное предприятие "Производственное жилищно-коммунальное управление поселка Динас" (город Первоуральск)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13,26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951,22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18,05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1028,81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74.1.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15,65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1122,44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21,30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1214,00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75.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"Свердловская теплоснабжающая компания"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12,11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1193,02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15,71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1319,63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75.1.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14,29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1407,76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18,54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1557,16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76.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Первоуральское муниципальное унитарное предприятие "Производственное объединение жилищно-коммунального хозяйства" (город Первоуральск)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11,72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962,40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15,70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1100,92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76.1.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13,83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1135,63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18,53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1299,09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ПЫШМИНСКИЙ ГОРОДСКОЙ ОКРУГ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"Аварийно-восстановительная служба" (рабочий поселок Пышма)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20,95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1786,88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20,95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1786,88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77.1.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20,95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1786,88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20,95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1786,88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ГОРОДСКОЙ ОКРУГ РЕВДА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78.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"Теплоснабжающая компания" (город Ревда)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31,38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1276,09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73,30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1400,66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78.1.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37,03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1505,79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86,49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1652,78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РЕЖЕВСКОЙ ГОРОДСКОЙ ОКРУГ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79.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Государственное автономное учреждение здравоохранения Свердловской области "Областная специализированная больница медицинской реабилитации "Липовка" (поселок Липовка)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5,77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965,48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6,24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1067,59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79.1.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6,81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1139,27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7,36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1259,76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80.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"Режевская теплосетевая регенерирующая компания" (город Реж)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10,82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1291,37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12,17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1428,79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80.1.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12,77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1523,82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14,36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1685,97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ГОРОДСКОЙ ОКРУГ РЕФТИНСКИЙ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81.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Объединенное Предприятие "Рефтинское" городского округа Рефтинский (поселок Рефтинский)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17,34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662,62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19,20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734,28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81.1.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 xml:space="preserve">Население (тарифы указываются с </w:t>
            </w:r>
            <w:r>
              <w:lastRenderedPageBreak/>
              <w:t>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20,46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781,89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22,66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866,45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СЕРОВСКИЙ ГОРОДСКОЙ ОКРУГ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82.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"Вертикаль"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16,63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1093,47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19,05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1219,61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82.1.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19,62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1290,29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22,48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1439,14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ГОРОДСКОЙ ОКРУГ СУХОЙ ЛОГ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83.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"Жилкомсервис" (город Сухой Лог)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32,67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1060,25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35,97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1119,97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83.1.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38,55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1251,10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42,44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1321,56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84.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Открытое акционерное общество "Санаторий "Курьи" (село Курьи)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7,35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1021,82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7,74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1125,92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84.1.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8,67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1205,75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9,13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1328,59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СЫСЕРТСКИЙ ГОРОДСКОЙ ОКРУГ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85.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"Газпром трансгаз Екатеринбург"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25,83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851,05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28,81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942,18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4F2B1C" w:rsidRDefault="004F2B1C">
            <w:pPr>
              <w:pStyle w:val="ConsPlusNormal"/>
              <w:jc w:val="center"/>
            </w:pPr>
            <w:r>
              <w:t>85.1.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  <w:tcBorders>
              <w:bottom w:val="nil"/>
            </w:tcBorders>
          </w:tcPr>
          <w:p w:rsidR="004F2B1C" w:rsidRDefault="004F2B1C">
            <w:pPr>
              <w:pStyle w:val="ConsPlusNormal"/>
              <w:jc w:val="center"/>
            </w:pPr>
            <w:r>
              <w:t>30,48</w:t>
            </w:r>
          </w:p>
        </w:tc>
        <w:tc>
          <w:tcPr>
            <w:tcW w:w="1474" w:type="dxa"/>
            <w:tcBorders>
              <w:bottom w:val="nil"/>
            </w:tcBorders>
          </w:tcPr>
          <w:p w:rsidR="004F2B1C" w:rsidRDefault="004F2B1C">
            <w:pPr>
              <w:pStyle w:val="ConsPlusNormal"/>
              <w:jc w:val="center"/>
            </w:pPr>
            <w:r>
              <w:t>1004,24</w:t>
            </w:r>
          </w:p>
        </w:tc>
        <w:tc>
          <w:tcPr>
            <w:tcW w:w="1417" w:type="dxa"/>
            <w:tcBorders>
              <w:bottom w:val="nil"/>
            </w:tcBorders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  <w:tcBorders>
              <w:bottom w:val="nil"/>
            </w:tcBorders>
          </w:tcPr>
          <w:p w:rsidR="004F2B1C" w:rsidRDefault="004F2B1C">
            <w:pPr>
              <w:pStyle w:val="ConsPlusNormal"/>
              <w:jc w:val="center"/>
            </w:pPr>
            <w:r>
              <w:t>34,00</w:t>
            </w:r>
          </w:p>
        </w:tc>
        <w:tc>
          <w:tcPr>
            <w:tcW w:w="1361" w:type="dxa"/>
            <w:tcBorders>
              <w:bottom w:val="nil"/>
            </w:tcBorders>
          </w:tcPr>
          <w:p w:rsidR="004F2B1C" w:rsidRDefault="004F2B1C">
            <w:pPr>
              <w:pStyle w:val="ConsPlusNormal"/>
              <w:jc w:val="center"/>
            </w:pPr>
            <w:r>
              <w:t>1111,77</w:t>
            </w:r>
          </w:p>
        </w:tc>
        <w:tc>
          <w:tcPr>
            <w:tcW w:w="1417" w:type="dxa"/>
            <w:tcBorders>
              <w:bottom w:val="nil"/>
            </w:tcBorders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4F2B1C" w:rsidRDefault="004F2B1C">
            <w:pPr>
              <w:pStyle w:val="ConsPlusNormal"/>
            </w:pPr>
          </w:p>
        </w:tc>
      </w:tr>
      <w:tr w:rsidR="004F2B1C">
        <w:tblPrEx>
          <w:tblBorders>
            <w:insideH w:val="nil"/>
          </w:tblBorders>
        </w:tblPrEx>
        <w:tc>
          <w:tcPr>
            <w:tcW w:w="16668" w:type="dxa"/>
            <w:gridSpan w:val="10"/>
            <w:tcBorders>
              <w:top w:val="nil"/>
            </w:tcBorders>
          </w:tcPr>
          <w:p w:rsidR="004F2B1C" w:rsidRDefault="004F2B1C">
            <w:pPr>
              <w:pStyle w:val="ConsPlusNormal"/>
              <w:jc w:val="both"/>
            </w:pPr>
            <w:r>
              <w:t xml:space="preserve">(п. 85 в ред. </w:t>
            </w:r>
            <w:hyperlink r:id="rId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РЭК Свердловской области от 26.12.2014 N 275-ПК)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86.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жилищно-коммунального хозяйства "Сысертское" (город Сысерть)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12,21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1128,03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13,44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1240,53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86.1.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14,41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1331,08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15,86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1463,83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87.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жилищно-коммунального хозяйства "Западное" Сысертского городского округа (село Патруши)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12,41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1651,52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14,53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1782,18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87.1.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14,64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1948,79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17,15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2102,97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88.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"Теплодом" (поселок Большой Исток)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31,48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1206,16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35,60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1316,78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88.1.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31,48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1206,16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35,60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1316,78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89.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Унитарное муниципальное предприятие жилищно-коммунального хозяйства п. Бобровский (поселок Бобровский)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12,99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1064,44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14,11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1203,72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89.1.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15,33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1256,04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16,65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1420,39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ТАВДИНСКИЙ ГОРОДСКОЙ ОКРУГ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90.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Закрытое акционерное общество "Регионгаз-инвест"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12,53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1499,96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16,42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1658,54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90.1.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 xml:space="preserve">Население (тарифы указываются с </w:t>
            </w:r>
            <w:r>
              <w:lastRenderedPageBreak/>
              <w:t>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lastRenderedPageBreak/>
              <w:t>14,78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1769,95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19,38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1957,08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ТАЛИЦКИЙ ГОРОДСКОЙ ОКРУГ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91.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Закрытое акционерное общество "Регионгаз-инвест"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8,62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1151,25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16,94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1224,62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91.1.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10,17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1358,48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19,99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1445,05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92.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Муниципальное унитарное предприятие Талицкого городского округа "Теплосетевая компания" (город Талица)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10,50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1724,85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11,64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1901,26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92.1.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12,39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2035,32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13,74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2243,49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93.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"СанТехСтрой" (город Талица)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6,73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1184,77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7,53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1337,03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93.1.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6,73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1184,77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7,53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1337,03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ТУГУЛЫМСКИЙ ГОРОДСКОЙ ОКРУГ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94.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Общество с ограниченной ответственностью "Юшалинская теплоэнергетическая компания" (поселок Юшала)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15,20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1176,19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15,81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1246,69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94.1.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15,20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1176,19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15,81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 xml:space="preserve">1246,69 </w:t>
            </w:r>
            <w:hyperlink w:anchor="P1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ТУРИНСКИЙ ГОРОДСКОЙ ОКРУГ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95.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Закрытое акционерное общество "Регионгаз-инвест"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21,39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1223,62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29,11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1223,62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95.1.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25,24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1443,87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34,35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1443,87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534" w:type="dxa"/>
            <w:gridSpan w:val="9"/>
          </w:tcPr>
          <w:p w:rsidR="004F2B1C" w:rsidRDefault="004F2B1C">
            <w:pPr>
              <w:pStyle w:val="ConsPlusNormal"/>
              <w:jc w:val="center"/>
            </w:pPr>
            <w:r>
              <w:t>СВЕРДЛОВСКАЯ ОБЛАСТЬ</w:t>
            </w: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96.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Свердловская дирекция по тепловодоснабжению - структурное подразделение Центральной дирекции по тепловодоснабжению - филиала ОАО "РЖД" (город Екатеринбург)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13,29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14,54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1336,83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  <w:tr w:rsidR="004F2B1C">
        <w:tc>
          <w:tcPr>
            <w:tcW w:w="1134" w:type="dxa"/>
          </w:tcPr>
          <w:p w:rsidR="004F2B1C" w:rsidRDefault="004F2B1C">
            <w:pPr>
              <w:pStyle w:val="ConsPlusNormal"/>
              <w:jc w:val="center"/>
            </w:pPr>
            <w:r>
              <w:t>96.1.</w:t>
            </w:r>
          </w:p>
        </w:tc>
        <w:tc>
          <w:tcPr>
            <w:tcW w:w="3969" w:type="dxa"/>
          </w:tcPr>
          <w:p w:rsidR="004F2B1C" w:rsidRDefault="004F2B1C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15,68</w:t>
            </w:r>
          </w:p>
        </w:tc>
        <w:tc>
          <w:tcPr>
            <w:tcW w:w="1474" w:type="dxa"/>
          </w:tcPr>
          <w:p w:rsidR="004F2B1C" w:rsidRDefault="004F2B1C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531" w:type="dxa"/>
          </w:tcPr>
          <w:p w:rsidR="004F2B1C" w:rsidRDefault="004F2B1C">
            <w:pPr>
              <w:pStyle w:val="ConsPlusNormal"/>
              <w:jc w:val="center"/>
            </w:pPr>
            <w:r>
              <w:t>17,16</w:t>
            </w:r>
          </w:p>
        </w:tc>
        <w:tc>
          <w:tcPr>
            <w:tcW w:w="1361" w:type="dxa"/>
          </w:tcPr>
          <w:p w:rsidR="004F2B1C" w:rsidRDefault="004F2B1C">
            <w:pPr>
              <w:pStyle w:val="ConsPlusNormal"/>
              <w:jc w:val="center"/>
            </w:pPr>
            <w:r>
              <w:t>1577,46</w:t>
            </w: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  <w:tc>
          <w:tcPr>
            <w:tcW w:w="1417" w:type="dxa"/>
          </w:tcPr>
          <w:p w:rsidR="004F2B1C" w:rsidRDefault="004F2B1C">
            <w:pPr>
              <w:pStyle w:val="ConsPlusNormal"/>
            </w:pPr>
          </w:p>
        </w:tc>
      </w:tr>
    </w:tbl>
    <w:p w:rsidR="004F2B1C" w:rsidRDefault="004F2B1C">
      <w:pPr>
        <w:pStyle w:val="ConsPlusNormal"/>
        <w:jc w:val="both"/>
      </w:pPr>
    </w:p>
    <w:p w:rsidR="004F2B1C" w:rsidRDefault="004F2B1C">
      <w:pPr>
        <w:pStyle w:val="ConsPlusNormal"/>
        <w:jc w:val="both"/>
      </w:pPr>
    </w:p>
    <w:p w:rsidR="004F2B1C" w:rsidRDefault="004F2B1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34549" w:rsidRDefault="00034549"/>
    <w:sectPr w:rsidR="00034549" w:rsidSect="006E4F14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F2B1C"/>
    <w:rsid w:val="0000132D"/>
    <w:rsid w:val="00002017"/>
    <w:rsid w:val="00002224"/>
    <w:rsid w:val="000023E4"/>
    <w:rsid w:val="00002B47"/>
    <w:rsid w:val="000036F0"/>
    <w:rsid w:val="00004A28"/>
    <w:rsid w:val="0000575A"/>
    <w:rsid w:val="00006551"/>
    <w:rsid w:val="00006751"/>
    <w:rsid w:val="00007824"/>
    <w:rsid w:val="00007908"/>
    <w:rsid w:val="00007993"/>
    <w:rsid w:val="00007A27"/>
    <w:rsid w:val="00012225"/>
    <w:rsid w:val="00012A0D"/>
    <w:rsid w:val="000156C4"/>
    <w:rsid w:val="000157D2"/>
    <w:rsid w:val="000172B4"/>
    <w:rsid w:val="00024E77"/>
    <w:rsid w:val="00031203"/>
    <w:rsid w:val="000325E3"/>
    <w:rsid w:val="00032941"/>
    <w:rsid w:val="00033989"/>
    <w:rsid w:val="000340BE"/>
    <w:rsid w:val="00034549"/>
    <w:rsid w:val="000358E1"/>
    <w:rsid w:val="00035B32"/>
    <w:rsid w:val="00035C36"/>
    <w:rsid w:val="000365D5"/>
    <w:rsid w:val="00036F03"/>
    <w:rsid w:val="00037000"/>
    <w:rsid w:val="0004070B"/>
    <w:rsid w:val="00040D31"/>
    <w:rsid w:val="000437FB"/>
    <w:rsid w:val="0004414C"/>
    <w:rsid w:val="00044252"/>
    <w:rsid w:val="0004513F"/>
    <w:rsid w:val="00047EAB"/>
    <w:rsid w:val="00050526"/>
    <w:rsid w:val="00050715"/>
    <w:rsid w:val="00051258"/>
    <w:rsid w:val="0005224E"/>
    <w:rsid w:val="00054A87"/>
    <w:rsid w:val="000563AB"/>
    <w:rsid w:val="00056981"/>
    <w:rsid w:val="00057069"/>
    <w:rsid w:val="0006052D"/>
    <w:rsid w:val="00062CEB"/>
    <w:rsid w:val="00063667"/>
    <w:rsid w:val="00063934"/>
    <w:rsid w:val="000645E8"/>
    <w:rsid w:val="000654D9"/>
    <w:rsid w:val="000661D3"/>
    <w:rsid w:val="00067F44"/>
    <w:rsid w:val="0007215C"/>
    <w:rsid w:val="00072BF6"/>
    <w:rsid w:val="0007326A"/>
    <w:rsid w:val="00074DC7"/>
    <w:rsid w:val="00076BF0"/>
    <w:rsid w:val="00076C91"/>
    <w:rsid w:val="000776EA"/>
    <w:rsid w:val="00080AE4"/>
    <w:rsid w:val="00082C0B"/>
    <w:rsid w:val="0008349A"/>
    <w:rsid w:val="000835CE"/>
    <w:rsid w:val="00084C42"/>
    <w:rsid w:val="00084F77"/>
    <w:rsid w:val="000852FC"/>
    <w:rsid w:val="0008792A"/>
    <w:rsid w:val="000942F4"/>
    <w:rsid w:val="000A2F47"/>
    <w:rsid w:val="000A3101"/>
    <w:rsid w:val="000A4B99"/>
    <w:rsid w:val="000A5276"/>
    <w:rsid w:val="000B0995"/>
    <w:rsid w:val="000B0B8B"/>
    <w:rsid w:val="000B0D57"/>
    <w:rsid w:val="000B1AFF"/>
    <w:rsid w:val="000B1BE5"/>
    <w:rsid w:val="000B4BE4"/>
    <w:rsid w:val="000B7066"/>
    <w:rsid w:val="000B70ED"/>
    <w:rsid w:val="000B7ED0"/>
    <w:rsid w:val="000C092C"/>
    <w:rsid w:val="000C1D10"/>
    <w:rsid w:val="000C3319"/>
    <w:rsid w:val="000C44EC"/>
    <w:rsid w:val="000C4959"/>
    <w:rsid w:val="000C5B64"/>
    <w:rsid w:val="000C61AC"/>
    <w:rsid w:val="000C77D9"/>
    <w:rsid w:val="000C78A3"/>
    <w:rsid w:val="000C7F8E"/>
    <w:rsid w:val="000D1676"/>
    <w:rsid w:val="000D193A"/>
    <w:rsid w:val="000D1A5F"/>
    <w:rsid w:val="000D2452"/>
    <w:rsid w:val="000D3C85"/>
    <w:rsid w:val="000D4990"/>
    <w:rsid w:val="000D56FE"/>
    <w:rsid w:val="000D7BFD"/>
    <w:rsid w:val="000E0CEB"/>
    <w:rsid w:val="000E1C08"/>
    <w:rsid w:val="000E2074"/>
    <w:rsid w:val="000E24F2"/>
    <w:rsid w:val="000E4774"/>
    <w:rsid w:val="000E4E50"/>
    <w:rsid w:val="000E5BEE"/>
    <w:rsid w:val="000F016E"/>
    <w:rsid w:val="000F1778"/>
    <w:rsid w:val="000F1779"/>
    <w:rsid w:val="000F24F7"/>
    <w:rsid w:val="000F4A7B"/>
    <w:rsid w:val="000F55D2"/>
    <w:rsid w:val="000F67AB"/>
    <w:rsid w:val="000F6F7B"/>
    <w:rsid w:val="000F78FA"/>
    <w:rsid w:val="000F7D37"/>
    <w:rsid w:val="000F7D98"/>
    <w:rsid w:val="00101519"/>
    <w:rsid w:val="00103030"/>
    <w:rsid w:val="00103086"/>
    <w:rsid w:val="00105D83"/>
    <w:rsid w:val="00106107"/>
    <w:rsid w:val="00110254"/>
    <w:rsid w:val="0011254E"/>
    <w:rsid w:val="00114EFD"/>
    <w:rsid w:val="00116A54"/>
    <w:rsid w:val="00121676"/>
    <w:rsid w:val="0012268B"/>
    <w:rsid w:val="00124C52"/>
    <w:rsid w:val="00126E4E"/>
    <w:rsid w:val="001306AB"/>
    <w:rsid w:val="001310AA"/>
    <w:rsid w:val="00132355"/>
    <w:rsid w:val="00133D50"/>
    <w:rsid w:val="0013454E"/>
    <w:rsid w:val="00134740"/>
    <w:rsid w:val="00134933"/>
    <w:rsid w:val="00135A38"/>
    <w:rsid w:val="00136555"/>
    <w:rsid w:val="001368A7"/>
    <w:rsid w:val="001368ED"/>
    <w:rsid w:val="00136BE0"/>
    <w:rsid w:val="00137361"/>
    <w:rsid w:val="00145F28"/>
    <w:rsid w:val="00146319"/>
    <w:rsid w:val="00146840"/>
    <w:rsid w:val="0014768C"/>
    <w:rsid w:val="00147E5A"/>
    <w:rsid w:val="001516D2"/>
    <w:rsid w:val="00153376"/>
    <w:rsid w:val="0015508C"/>
    <w:rsid w:val="0016055E"/>
    <w:rsid w:val="00161CBB"/>
    <w:rsid w:val="00162559"/>
    <w:rsid w:val="00164CC7"/>
    <w:rsid w:val="00164DA4"/>
    <w:rsid w:val="00167864"/>
    <w:rsid w:val="0017080B"/>
    <w:rsid w:val="00172968"/>
    <w:rsid w:val="001758F4"/>
    <w:rsid w:val="00176905"/>
    <w:rsid w:val="001809B8"/>
    <w:rsid w:val="00180C1A"/>
    <w:rsid w:val="00182D47"/>
    <w:rsid w:val="001844BC"/>
    <w:rsid w:val="00184A50"/>
    <w:rsid w:val="00186237"/>
    <w:rsid w:val="00190292"/>
    <w:rsid w:val="0019325A"/>
    <w:rsid w:val="00193A81"/>
    <w:rsid w:val="001A1BB1"/>
    <w:rsid w:val="001A227C"/>
    <w:rsid w:val="001A22B6"/>
    <w:rsid w:val="001A2582"/>
    <w:rsid w:val="001A2C90"/>
    <w:rsid w:val="001A3C4E"/>
    <w:rsid w:val="001A6926"/>
    <w:rsid w:val="001A6BA2"/>
    <w:rsid w:val="001A6CBB"/>
    <w:rsid w:val="001A7FB1"/>
    <w:rsid w:val="001B14A4"/>
    <w:rsid w:val="001B18A7"/>
    <w:rsid w:val="001B2F83"/>
    <w:rsid w:val="001B3786"/>
    <w:rsid w:val="001B6687"/>
    <w:rsid w:val="001C29EB"/>
    <w:rsid w:val="001C69D5"/>
    <w:rsid w:val="001C72B4"/>
    <w:rsid w:val="001D2F0C"/>
    <w:rsid w:val="001D41B0"/>
    <w:rsid w:val="001D65E2"/>
    <w:rsid w:val="001E04C8"/>
    <w:rsid w:val="001E04E9"/>
    <w:rsid w:val="001E05B8"/>
    <w:rsid w:val="001E096B"/>
    <w:rsid w:val="001E0DF2"/>
    <w:rsid w:val="001E1AD7"/>
    <w:rsid w:val="001E38D8"/>
    <w:rsid w:val="001E4F31"/>
    <w:rsid w:val="001E5B93"/>
    <w:rsid w:val="001E6E4A"/>
    <w:rsid w:val="001E6F37"/>
    <w:rsid w:val="001E7E02"/>
    <w:rsid w:val="001F1109"/>
    <w:rsid w:val="001F1DCF"/>
    <w:rsid w:val="001F2084"/>
    <w:rsid w:val="001F3B6B"/>
    <w:rsid w:val="001F4073"/>
    <w:rsid w:val="001F4E85"/>
    <w:rsid w:val="001F6105"/>
    <w:rsid w:val="00202406"/>
    <w:rsid w:val="002036E9"/>
    <w:rsid w:val="002048D1"/>
    <w:rsid w:val="002071B7"/>
    <w:rsid w:val="00207D73"/>
    <w:rsid w:val="00210C9D"/>
    <w:rsid w:val="00211CF1"/>
    <w:rsid w:val="00211FF4"/>
    <w:rsid w:val="00212757"/>
    <w:rsid w:val="00212ABF"/>
    <w:rsid w:val="002152C4"/>
    <w:rsid w:val="00220E0D"/>
    <w:rsid w:val="002223C1"/>
    <w:rsid w:val="002251DD"/>
    <w:rsid w:val="00225451"/>
    <w:rsid w:val="00225C50"/>
    <w:rsid w:val="00230E25"/>
    <w:rsid w:val="0023352D"/>
    <w:rsid w:val="00234315"/>
    <w:rsid w:val="00234CFF"/>
    <w:rsid w:val="00235874"/>
    <w:rsid w:val="00237C1F"/>
    <w:rsid w:val="002404A2"/>
    <w:rsid w:val="00240AB4"/>
    <w:rsid w:val="002410F1"/>
    <w:rsid w:val="00241800"/>
    <w:rsid w:val="00242CB7"/>
    <w:rsid w:val="00243117"/>
    <w:rsid w:val="00243ADF"/>
    <w:rsid w:val="0024752F"/>
    <w:rsid w:val="002479FA"/>
    <w:rsid w:val="00247A07"/>
    <w:rsid w:val="0025217E"/>
    <w:rsid w:val="002523E3"/>
    <w:rsid w:val="002545FE"/>
    <w:rsid w:val="00255CA0"/>
    <w:rsid w:val="0025665B"/>
    <w:rsid w:val="002605D6"/>
    <w:rsid w:val="0026102F"/>
    <w:rsid w:val="0026505A"/>
    <w:rsid w:val="00270016"/>
    <w:rsid w:val="002701B5"/>
    <w:rsid w:val="002707CA"/>
    <w:rsid w:val="00274778"/>
    <w:rsid w:val="002754BA"/>
    <w:rsid w:val="002757B6"/>
    <w:rsid w:val="002763EC"/>
    <w:rsid w:val="00276C5B"/>
    <w:rsid w:val="0027702C"/>
    <w:rsid w:val="00277AE1"/>
    <w:rsid w:val="00280FFE"/>
    <w:rsid w:val="00282933"/>
    <w:rsid w:val="0028455F"/>
    <w:rsid w:val="00284F71"/>
    <w:rsid w:val="00285D7C"/>
    <w:rsid w:val="00285D86"/>
    <w:rsid w:val="0028659D"/>
    <w:rsid w:val="002871A4"/>
    <w:rsid w:val="002871E6"/>
    <w:rsid w:val="002879AD"/>
    <w:rsid w:val="00291F51"/>
    <w:rsid w:val="0029416B"/>
    <w:rsid w:val="002960C0"/>
    <w:rsid w:val="0029663C"/>
    <w:rsid w:val="00297074"/>
    <w:rsid w:val="00297387"/>
    <w:rsid w:val="002A017D"/>
    <w:rsid w:val="002A077C"/>
    <w:rsid w:val="002A1C98"/>
    <w:rsid w:val="002A2F62"/>
    <w:rsid w:val="002A7314"/>
    <w:rsid w:val="002B407D"/>
    <w:rsid w:val="002B451D"/>
    <w:rsid w:val="002B4BFA"/>
    <w:rsid w:val="002B5511"/>
    <w:rsid w:val="002B597F"/>
    <w:rsid w:val="002C581F"/>
    <w:rsid w:val="002C6E3C"/>
    <w:rsid w:val="002D0A94"/>
    <w:rsid w:val="002D28C4"/>
    <w:rsid w:val="002D2FCE"/>
    <w:rsid w:val="002D37E9"/>
    <w:rsid w:val="002D411B"/>
    <w:rsid w:val="002D5D88"/>
    <w:rsid w:val="002D70D2"/>
    <w:rsid w:val="002D7B5A"/>
    <w:rsid w:val="002E02EC"/>
    <w:rsid w:val="002E5D5D"/>
    <w:rsid w:val="002E651A"/>
    <w:rsid w:val="002F1A86"/>
    <w:rsid w:val="002F24BA"/>
    <w:rsid w:val="002F7ED6"/>
    <w:rsid w:val="00304EAD"/>
    <w:rsid w:val="00306BDC"/>
    <w:rsid w:val="00307112"/>
    <w:rsid w:val="00307404"/>
    <w:rsid w:val="0031020E"/>
    <w:rsid w:val="003103B2"/>
    <w:rsid w:val="00313761"/>
    <w:rsid w:val="00316D71"/>
    <w:rsid w:val="003216A7"/>
    <w:rsid w:val="00322909"/>
    <w:rsid w:val="00322CF6"/>
    <w:rsid w:val="003278E8"/>
    <w:rsid w:val="00332238"/>
    <w:rsid w:val="003327C1"/>
    <w:rsid w:val="00333611"/>
    <w:rsid w:val="00335580"/>
    <w:rsid w:val="00335C34"/>
    <w:rsid w:val="00337E27"/>
    <w:rsid w:val="003404B0"/>
    <w:rsid w:val="00340ED9"/>
    <w:rsid w:val="00341248"/>
    <w:rsid w:val="00341AE6"/>
    <w:rsid w:val="00347E81"/>
    <w:rsid w:val="003500A0"/>
    <w:rsid w:val="00350D00"/>
    <w:rsid w:val="003519ED"/>
    <w:rsid w:val="00352689"/>
    <w:rsid w:val="00354887"/>
    <w:rsid w:val="00355DBF"/>
    <w:rsid w:val="0035613D"/>
    <w:rsid w:val="00356239"/>
    <w:rsid w:val="00356701"/>
    <w:rsid w:val="00357C67"/>
    <w:rsid w:val="003616D7"/>
    <w:rsid w:val="00364F80"/>
    <w:rsid w:val="003652A9"/>
    <w:rsid w:val="003661F4"/>
    <w:rsid w:val="003671E3"/>
    <w:rsid w:val="00367653"/>
    <w:rsid w:val="00373072"/>
    <w:rsid w:val="003730C2"/>
    <w:rsid w:val="00373150"/>
    <w:rsid w:val="00374AFD"/>
    <w:rsid w:val="00374FE6"/>
    <w:rsid w:val="00376439"/>
    <w:rsid w:val="00376639"/>
    <w:rsid w:val="00376FF9"/>
    <w:rsid w:val="00382FA5"/>
    <w:rsid w:val="00383715"/>
    <w:rsid w:val="003837C3"/>
    <w:rsid w:val="00383A11"/>
    <w:rsid w:val="003857AA"/>
    <w:rsid w:val="00390E6B"/>
    <w:rsid w:val="0039169D"/>
    <w:rsid w:val="00391B3D"/>
    <w:rsid w:val="00394AE7"/>
    <w:rsid w:val="003971FD"/>
    <w:rsid w:val="003A12FF"/>
    <w:rsid w:val="003A2976"/>
    <w:rsid w:val="003A4298"/>
    <w:rsid w:val="003A5DDC"/>
    <w:rsid w:val="003A7076"/>
    <w:rsid w:val="003B0867"/>
    <w:rsid w:val="003B0E40"/>
    <w:rsid w:val="003B17C2"/>
    <w:rsid w:val="003B2AF0"/>
    <w:rsid w:val="003B52A2"/>
    <w:rsid w:val="003B5B61"/>
    <w:rsid w:val="003C0ADB"/>
    <w:rsid w:val="003C1DEE"/>
    <w:rsid w:val="003C7B90"/>
    <w:rsid w:val="003D0CC0"/>
    <w:rsid w:val="003D2C71"/>
    <w:rsid w:val="003D2FD9"/>
    <w:rsid w:val="003D393D"/>
    <w:rsid w:val="003D3DD9"/>
    <w:rsid w:val="003D78D8"/>
    <w:rsid w:val="003D7E51"/>
    <w:rsid w:val="003E000B"/>
    <w:rsid w:val="003E0617"/>
    <w:rsid w:val="003E0CBE"/>
    <w:rsid w:val="003E3B0F"/>
    <w:rsid w:val="003E44FF"/>
    <w:rsid w:val="003E5BA8"/>
    <w:rsid w:val="003E7F01"/>
    <w:rsid w:val="003F0D47"/>
    <w:rsid w:val="003F0F73"/>
    <w:rsid w:val="003F251F"/>
    <w:rsid w:val="003F2729"/>
    <w:rsid w:val="003F35FA"/>
    <w:rsid w:val="003F488C"/>
    <w:rsid w:val="00402128"/>
    <w:rsid w:val="004022E9"/>
    <w:rsid w:val="00404788"/>
    <w:rsid w:val="00404A4B"/>
    <w:rsid w:val="0040543E"/>
    <w:rsid w:val="0041002E"/>
    <w:rsid w:val="00410807"/>
    <w:rsid w:val="00410C53"/>
    <w:rsid w:val="0041464A"/>
    <w:rsid w:val="00414E1E"/>
    <w:rsid w:val="00415974"/>
    <w:rsid w:val="004221D0"/>
    <w:rsid w:val="00422250"/>
    <w:rsid w:val="00424774"/>
    <w:rsid w:val="00424BB9"/>
    <w:rsid w:val="00430DA8"/>
    <w:rsid w:val="004350E5"/>
    <w:rsid w:val="00435A0D"/>
    <w:rsid w:val="004372DA"/>
    <w:rsid w:val="004453DA"/>
    <w:rsid w:val="00447E99"/>
    <w:rsid w:val="00450147"/>
    <w:rsid w:val="00451860"/>
    <w:rsid w:val="00452D57"/>
    <w:rsid w:val="00454F7C"/>
    <w:rsid w:val="00456329"/>
    <w:rsid w:val="004570A8"/>
    <w:rsid w:val="004601A5"/>
    <w:rsid w:val="004610E1"/>
    <w:rsid w:val="0046199D"/>
    <w:rsid w:val="00463F1B"/>
    <w:rsid w:val="00463FE8"/>
    <w:rsid w:val="00464A03"/>
    <w:rsid w:val="0046652B"/>
    <w:rsid w:val="00466A61"/>
    <w:rsid w:val="0046757A"/>
    <w:rsid w:val="00467FA8"/>
    <w:rsid w:val="004702EF"/>
    <w:rsid w:val="00470C54"/>
    <w:rsid w:val="00471BA2"/>
    <w:rsid w:val="0047293D"/>
    <w:rsid w:val="004744D9"/>
    <w:rsid w:val="00474E43"/>
    <w:rsid w:val="00476F66"/>
    <w:rsid w:val="00481D4F"/>
    <w:rsid w:val="0048305C"/>
    <w:rsid w:val="00485609"/>
    <w:rsid w:val="0048626A"/>
    <w:rsid w:val="004871F1"/>
    <w:rsid w:val="0049154B"/>
    <w:rsid w:val="00491A06"/>
    <w:rsid w:val="00492DED"/>
    <w:rsid w:val="00495BCB"/>
    <w:rsid w:val="00495D7A"/>
    <w:rsid w:val="004A1DB1"/>
    <w:rsid w:val="004A3630"/>
    <w:rsid w:val="004A7A51"/>
    <w:rsid w:val="004B0BF3"/>
    <w:rsid w:val="004B3289"/>
    <w:rsid w:val="004B4800"/>
    <w:rsid w:val="004B51DF"/>
    <w:rsid w:val="004B61B5"/>
    <w:rsid w:val="004C2A75"/>
    <w:rsid w:val="004C4066"/>
    <w:rsid w:val="004C5F3F"/>
    <w:rsid w:val="004C64CB"/>
    <w:rsid w:val="004D09A6"/>
    <w:rsid w:val="004D10DD"/>
    <w:rsid w:val="004D1F3D"/>
    <w:rsid w:val="004D4A99"/>
    <w:rsid w:val="004E24FE"/>
    <w:rsid w:val="004E2A7F"/>
    <w:rsid w:val="004E465E"/>
    <w:rsid w:val="004E507C"/>
    <w:rsid w:val="004E54A0"/>
    <w:rsid w:val="004E587A"/>
    <w:rsid w:val="004F0DB2"/>
    <w:rsid w:val="004F1034"/>
    <w:rsid w:val="004F1C2B"/>
    <w:rsid w:val="004F2B1C"/>
    <w:rsid w:val="004F4922"/>
    <w:rsid w:val="004F5001"/>
    <w:rsid w:val="004F5835"/>
    <w:rsid w:val="004F5C4C"/>
    <w:rsid w:val="004F6136"/>
    <w:rsid w:val="004F6CA5"/>
    <w:rsid w:val="004F731C"/>
    <w:rsid w:val="004F7A90"/>
    <w:rsid w:val="005008B4"/>
    <w:rsid w:val="00503049"/>
    <w:rsid w:val="0050547F"/>
    <w:rsid w:val="005056D1"/>
    <w:rsid w:val="00507A20"/>
    <w:rsid w:val="00507C67"/>
    <w:rsid w:val="005108D1"/>
    <w:rsid w:val="005137A7"/>
    <w:rsid w:val="0051427C"/>
    <w:rsid w:val="00517E1E"/>
    <w:rsid w:val="00520230"/>
    <w:rsid w:val="0052363C"/>
    <w:rsid w:val="00523897"/>
    <w:rsid w:val="0052390E"/>
    <w:rsid w:val="0052437A"/>
    <w:rsid w:val="00525B55"/>
    <w:rsid w:val="00526B39"/>
    <w:rsid w:val="00526C58"/>
    <w:rsid w:val="00527869"/>
    <w:rsid w:val="00527A32"/>
    <w:rsid w:val="0053043A"/>
    <w:rsid w:val="0053150C"/>
    <w:rsid w:val="00532E42"/>
    <w:rsid w:val="00533101"/>
    <w:rsid w:val="005332B9"/>
    <w:rsid w:val="005346DA"/>
    <w:rsid w:val="005347C5"/>
    <w:rsid w:val="005373AE"/>
    <w:rsid w:val="00537F73"/>
    <w:rsid w:val="00541209"/>
    <w:rsid w:val="00544037"/>
    <w:rsid w:val="00544077"/>
    <w:rsid w:val="005446DF"/>
    <w:rsid w:val="005450B2"/>
    <w:rsid w:val="005450BF"/>
    <w:rsid w:val="005451BD"/>
    <w:rsid w:val="00545F68"/>
    <w:rsid w:val="00546219"/>
    <w:rsid w:val="00546422"/>
    <w:rsid w:val="005469B2"/>
    <w:rsid w:val="00546F6E"/>
    <w:rsid w:val="00550C5E"/>
    <w:rsid w:val="005536BB"/>
    <w:rsid w:val="005536C4"/>
    <w:rsid w:val="00555CE3"/>
    <w:rsid w:val="005579C7"/>
    <w:rsid w:val="00563FFD"/>
    <w:rsid w:val="00567C10"/>
    <w:rsid w:val="00567C91"/>
    <w:rsid w:val="0057049F"/>
    <w:rsid w:val="00570FEF"/>
    <w:rsid w:val="0057472F"/>
    <w:rsid w:val="00574C47"/>
    <w:rsid w:val="005763F2"/>
    <w:rsid w:val="00577042"/>
    <w:rsid w:val="005801AC"/>
    <w:rsid w:val="005812CE"/>
    <w:rsid w:val="00581346"/>
    <w:rsid w:val="00582460"/>
    <w:rsid w:val="0058350D"/>
    <w:rsid w:val="00583AA9"/>
    <w:rsid w:val="00590C29"/>
    <w:rsid w:val="00591590"/>
    <w:rsid w:val="005919C7"/>
    <w:rsid w:val="00591B7F"/>
    <w:rsid w:val="00591FD1"/>
    <w:rsid w:val="00593463"/>
    <w:rsid w:val="00594ED3"/>
    <w:rsid w:val="00594FE8"/>
    <w:rsid w:val="005955D6"/>
    <w:rsid w:val="005A0C79"/>
    <w:rsid w:val="005A0CD9"/>
    <w:rsid w:val="005A0D27"/>
    <w:rsid w:val="005A2A4D"/>
    <w:rsid w:val="005A3B20"/>
    <w:rsid w:val="005A4762"/>
    <w:rsid w:val="005A4CDE"/>
    <w:rsid w:val="005A56EB"/>
    <w:rsid w:val="005A5B0C"/>
    <w:rsid w:val="005A6AA9"/>
    <w:rsid w:val="005B0AEB"/>
    <w:rsid w:val="005B0D98"/>
    <w:rsid w:val="005B1BE1"/>
    <w:rsid w:val="005B2831"/>
    <w:rsid w:val="005B3B0C"/>
    <w:rsid w:val="005B6651"/>
    <w:rsid w:val="005C082A"/>
    <w:rsid w:val="005C0D4B"/>
    <w:rsid w:val="005C25D1"/>
    <w:rsid w:val="005D0B35"/>
    <w:rsid w:val="005D19C9"/>
    <w:rsid w:val="005D1BD3"/>
    <w:rsid w:val="005D2700"/>
    <w:rsid w:val="005D376C"/>
    <w:rsid w:val="005E1A71"/>
    <w:rsid w:val="005E1F51"/>
    <w:rsid w:val="005E3CA1"/>
    <w:rsid w:val="005E47A9"/>
    <w:rsid w:val="005E7724"/>
    <w:rsid w:val="005E7C47"/>
    <w:rsid w:val="005F054F"/>
    <w:rsid w:val="005F1D12"/>
    <w:rsid w:val="005F2E43"/>
    <w:rsid w:val="005F3249"/>
    <w:rsid w:val="005F4781"/>
    <w:rsid w:val="00600367"/>
    <w:rsid w:val="00600A0A"/>
    <w:rsid w:val="006011D7"/>
    <w:rsid w:val="006037FB"/>
    <w:rsid w:val="00604259"/>
    <w:rsid w:val="00606789"/>
    <w:rsid w:val="00610069"/>
    <w:rsid w:val="006102DE"/>
    <w:rsid w:val="00611503"/>
    <w:rsid w:val="00611AB7"/>
    <w:rsid w:val="006155D6"/>
    <w:rsid w:val="00616117"/>
    <w:rsid w:val="00616989"/>
    <w:rsid w:val="006205E8"/>
    <w:rsid w:val="00621BB6"/>
    <w:rsid w:val="00624027"/>
    <w:rsid w:val="00624D1A"/>
    <w:rsid w:val="006279E2"/>
    <w:rsid w:val="00633341"/>
    <w:rsid w:val="0063396F"/>
    <w:rsid w:val="00635A92"/>
    <w:rsid w:val="00635DEB"/>
    <w:rsid w:val="006366E7"/>
    <w:rsid w:val="006408E4"/>
    <w:rsid w:val="00640A6F"/>
    <w:rsid w:val="006418B5"/>
    <w:rsid w:val="00642599"/>
    <w:rsid w:val="00643055"/>
    <w:rsid w:val="00645985"/>
    <w:rsid w:val="0064747C"/>
    <w:rsid w:val="00650810"/>
    <w:rsid w:val="00651C8F"/>
    <w:rsid w:val="006524AC"/>
    <w:rsid w:val="00653EA2"/>
    <w:rsid w:val="00654778"/>
    <w:rsid w:val="0065572C"/>
    <w:rsid w:val="00660734"/>
    <w:rsid w:val="00661698"/>
    <w:rsid w:val="0066271A"/>
    <w:rsid w:val="00662A4A"/>
    <w:rsid w:val="00662ADD"/>
    <w:rsid w:val="0066663D"/>
    <w:rsid w:val="00667AF2"/>
    <w:rsid w:val="006709DD"/>
    <w:rsid w:val="0067137B"/>
    <w:rsid w:val="00673A54"/>
    <w:rsid w:val="00674134"/>
    <w:rsid w:val="00675E20"/>
    <w:rsid w:val="00676748"/>
    <w:rsid w:val="006772DC"/>
    <w:rsid w:val="006817E0"/>
    <w:rsid w:val="00681C9E"/>
    <w:rsid w:val="00682989"/>
    <w:rsid w:val="00686400"/>
    <w:rsid w:val="00687A72"/>
    <w:rsid w:val="00691501"/>
    <w:rsid w:val="006915E2"/>
    <w:rsid w:val="00691AB3"/>
    <w:rsid w:val="006924C4"/>
    <w:rsid w:val="00692F4A"/>
    <w:rsid w:val="00693129"/>
    <w:rsid w:val="006934AA"/>
    <w:rsid w:val="00694182"/>
    <w:rsid w:val="00694C96"/>
    <w:rsid w:val="00695853"/>
    <w:rsid w:val="006A2A38"/>
    <w:rsid w:val="006A4E74"/>
    <w:rsid w:val="006A5C13"/>
    <w:rsid w:val="006A619D"/>
    <w:rsid w:val="006A7075"/>
    <w:rsid w:val="006B060C"/>
    <w:rsid w:val="006B1669"/>
    <w:rsid w:val="006B1A34"/>
    <w:rsid w:val="006B1D8B"/>
    <w:rsid w:val="006B3AE7"/>
    <w:rsid w:val="006B4645"/>
    <w:rsid w:val="006C08A6"/>
    <w:rsid w:val="006C0A50"/>
    <w:rsid w:val="006C15B5"/>
    <w:rsid w:val="006C188B"/>
    <w:rsid w:val="006C19D1"/>
    <w:rsid w:val="006C2723"/>
    <w:rsid w:val="006C28D8"/>
    <w:rsid w:val="006C29FC"/>
    <w:rsid w:val="006C2EDC"/>
    <w:rsid w:val="006C3D0A"/>
    <w:rsid w:val="006C7F79"/>
    <w:rsid w:val="006D1507"/>
    <w:rsid w:val="006D3C5D"/>
    <w:rsid w:val="006D42BD"/>
    <w:rsid w:val="006D6159"/>
    <w:rsid w:val="006D6C28"/>
    <w:rsid w:val="006D6E32"/>
    <w:rsid w:val="006E2162"/>
    <w:rsid w:val="006E2C90"/>
    <w:rsid w:val="006E435A"/>
    <w:rsid w:val="006E5035"/>
    <w:rsid w:val="006F10A0"/>
    <w:rsid w:val="006F1CDA"/>
    <w:rsid w:val="006F2C1F"/>
    <w:rsid w:val="006F65DA"/>
    <w:rsid w:val="006F7F31"/>
    <w:rsid w:val="00700219"/>
    <w:rsid w:val="007009AC"/>
    <w:rsid w:val="00700BF6"/>
    <w:rsid w:val="0070294B"/>
    <w:rsid w:val="00707DBC"/>
    <w:rsid w:val="007100BF"/>
    <w:rsid w:val="007106DE"/>
    <w:rsid w:val="00710B31"/>
    <w:rsid w:val="00711595"/>
    <w:rsid w:val="00715193"/>
    <w:rsid w:val="007153A1"/>
    <w:rsid w:val="00715C56"/>
    <w:rsid w:val="0071656C"/>
    <w:rsid w:val="007167C9"/>
    <w:rsid w:val="00716C90"/>
    <w:rsid w:val="00717B18"/>
    <w:rsid w:val="00720C50"/>
    <w:rsid w:val="00721587"/>
    <w:rsid w:val="0072317F"/>
    <w:rsid w:val="0072331F"/>
    <w:rsid w:val="00723D00"/>
    <w:rsid w:val="007243EC"/>
    <w:rsid w:val="00725713"/>
    <w:rsid w:val="00725BE8"/>
    <w:rsid w:val="0073034B"/>
    <w:rsid w:val="00732014"/>
    <w:rsid w:val="00732DB8"/>
    <w:rsid w:val="00735877"/>
    <w:rsid w:val="00735C42"/>
    <w:rsid w:val="00735D91"/>
    <w:rsid w:val="007374CB"/>
    <w:rsid w:val="007374FE"/>
    <w:rsid w:val="00737E5A"/>
    <w:rsid w:val="00740913"/>
    <w:rsid w:val="00740C12"/>
    <w:rsid w:val="007454BA"/>
    <w:rsid w:val="00745AC3"/>
    <w:rsid w:val="00746BFB"/>
    <w:rsid w:val="007513F1"/>
    <w:rsid w:val="007515FD"/>
    <w:rsid w:val="007526CE"/>
    <w:rsid w:val="007535EB"/>
    <w:rsid w:val="00753E1C"/>
    <w:rsid w:val="00754C3F"/>
    <w:rsid w:val="00756CD6"/>
    <w:rsid w:val="00756CD7"/>
    <w:rsid w:val="00757CE4"/>
    <w:rsid w:val="00757D6C"/>
    <w:rsid w:val="00762C9F"/>
    <w:rsid w:val="0076396D"/>
    <w:rsid w:val="00765BDF"/>
    <w:rsid w:val="00766181"/>
    <w:rsid w:val="007663A6"/>
    <w:rsid w:val="00767074"/>
    <w:rsid w:val="00767F4D"/>
    <w:rsid w:val="007710A1"/>
    <w:rsid w:val="00771AFA"/>
    <w:rsid w:val="00772348"/>
    <w:rsid w:val="007727D9"/>
    <w:rsid w:val="00773133"/>
    <w:rsid w:val="00777235"/>
    <w:rsid w:val="00780E0E"/>
    <w:rsid w:val="007816BB"/>
    <w:rsid w:val="00782FB9"/>
    <w:rsid w:val="00783130"/>
    <w:rsid w:val="00783C7C"/>
    <w:rsid w:val="00787F68"/>
    <w:rsid w:val="007915F0"/>
    <w:rsid w:val="00791940"/>
    <w:rsid w:val="007925B3"/>
    <w:rsid w:val="00794938"/>
    <w:rsid w:val="00795D06"/>
    <w:rsid w:val="00795D39"/>
    <w:rsid w:val="007A2BC6"/>
    <w:rsid w:val="007A319B"/>
    <w:rsid w:val="007A5440"/>
    <w:rsid w:val="007A62C4"/>
    <w:rsid w:val="007B0092"/>
    <w:rsid w:val="007B068E"/>
    <w:rsid w:val="007B0DF3"/>
    <w:rsid w:val="007B26A1"/>
    <w:rsid w:val="007B32A9"/>
    <w:rsid w:val="007B6C6F"/>
    <w:rsid w:val="007B7A98"/>
    <w:rsid w:val="007C00A8"/>
    <w:rsid w:val="007C30B1"/>
    <w:rsid w:val="007C43B8"/>
    <w:rsid w:val="007C4A72"/>
    <w:rsid w:val="007C53F0"/>
    <w:rsid w:val="007C55B1"/>
    <w:rsid w:val="007C57E0"/>
    <w:rsid w:val="007C5903"/>
    <w:rsid w:val="007C5D29"/>
    <w:rsid w:val="007C6AA7"/>
    <w:rsid w:val="007C70D1"/>
    <w:rsid w:val="007D1FEB"/>
    <w:rsid w:val="007D23EC"/>
    <w:rsid w:val="007D246D"/>
    <w:rsid w:val="007D3402"/>
    <w:rsid w:val="007D37FC"/>
    <w:rsid w:val="007D43E1"/>
    <w:rsid w:val="007D4BE5"/>
    <w:rsid w:val="007D4D58"/>
    <w:rsid w:val="007D4DF0"/>
    <w:rsid w:val="007D51B0"/>
    <w:rsid w:val="007D6376"/>
    <w:rsid w:val="007E067D"/>
    <w:rsid w:val="007E1F80"/>
    <w:rsid w:val="007E4BAA"/>
    <w:rsid w:val="007E67CC"/>
    <w:rsid w:val="007E6A7F"/>
    <w:rsid w:val="007F0434"/>
    <w:rsid w:val="007F0D7B"/>
    <w:rsid w:val="007F1A56"/>
    <w:rsid w:val="007F372F"/>
    <w:rsid w:val="007F622B"/>
    <w:rsid w:val="007F7CF2"/>
    <w:rsid w:val="0080125D"/>
    <w:rsid w:val="00802A27"/>
    <w:rsid w:val="0080428B"/>
    <w:rsid w:val="00807221"/>
    <w:rsid w:val="008078EE"/>
    <w:rsid w:val="00807FE0"/>
    <w:rsid w:val="00817CC1"/>
    <w:rsid w:val="008228A2"/>
    <w:rsid w:val="00823BCA"/>
    <w:rsid w:val="008241C7"/>
    <w:rsid w:val="00824307"/>
    <w:rsid w:val="00825840"/>
    <w:rsid w:val="00830B81"/>
    <w:rsid w:val="00830CD7"/>
    <w:rsid w:val="0083205C"/>
    <w:rsid w:val="00836740"/>
    <w:rsid w:val="00836BDD"/>
    <w:rsid w:val="008371D5"/>
    <w:rsid w:val="00840A2C"/>
    <w:rsid w:val="00842109"/>
    <w:rsid w:val="0084531A"/>
    <w:rsid w:val="00846B11"/>
    <w:rsid w:val="00850BE9"/>
    <w:rsid w:val="00850DA8"/>
    <w:rsid w:val="00853259"/>
    <w:rsid w:val="0085634E"/>
    <w:rsid w:val="00864FA1"/>
    <w:rsid w:val="0086573E"/>
    <w:rsid w:val="00870EBB"/>
    <w:rsid w:val="00873141"/>
    <w:rsid w:val="00875719"/>
    <w:rsid w:val="008764E9"/>
    <w:rsid w:val="00877212"/>
    <w:rsid w:val="0088586F"/>
    <w:rsid w:val="0088757E"/>
    <w:rsid w:val="00895114"/>
    <w:rsid w:val="00896C50"/>
    <w:rsid w:val="00897BA4"/>
    <w:rsid w:val="008A2372"/>
    <w:rsid w:val="008A2F79"/>
    <w:rsid w:val="008A3643"/>
    <w:rsid w:val="008A407C"/>
    <w:rsid w:val="008A4CB6"/>
    <w:rsid w:val="008A7698"/>
    <w:rsid w:val="008B143A"/>
    <w:rsid w:val="008B14EB"/>
    <w:rsid w:val="008B27AA"/>
    <w:rsid w:val="008B44BE"/>
    <w:rsid w:val="008B4611"/>
    <w:rsid w:val="008B4F90"/>
    <w:rsid w:val="008B5245"/>
    <w:rsid w:val="008C02A5"/>
    <w:rsid w:val="008C0E54"/>
    <w:rsid w:val="008C1708"/>
    <w:rsid w:val="008C3F74"/>
    <w:rsid w:val="008C6C47"/>
    <w:rsid w:val="008C7702"/>
    <w:rsid w:val="008C7E17"/>
    <w:rsid w:val="008D1074"/>
    <w:rsid w:val="008D241A"/>
    <w:rsid w:val="008D7DA5"/>
    <w:rsid w:val="008E04F4"/>
    <w:rsid w:val="008E0DC0"/>
    <w:rsid w:val="008E472C"/>
    <w:rsid w:val="008F06A7"/>
    <w:rsid w:val="008F0CAA"/>
    <w:rsid w:val="008F344A"/>
    <w:rsid w:val="008F3C56"/>
    <w:rsid w:val="008F5A38"/>
    <w:rsid w:val="008F7247"/>
    <w:rsid w:val="008F7C11"/>
    <w:rsid w:val="00901A73"/>
    <w:rsid w:val="00901CDE"/>
    <w:rsid w:val="009044CC"/>
    <w:rsid w:val="009050FC"/>
    <w:rsid w:val="009052ED"/>
    <w:rsid w:val="00906A6D"/>
    <w:rsid w:val="0090721C"/>
    <w:rsid w:val="0091054C"/>
    <w:rsid w:val="00914317"/>
    <w:rsid w:val="00915630"/>
    <w:rsid w:val="00916195"/>
    <w:rsid w:val="00917307"/>
    <w:rsid w:val="00917F90"/>
    <w:rsid w:val="0092009F"/>
    <w:rsid w:val="009221BD"/>
    <w:rsid w:val="009225E4"/>
    <w:rsid w:val="009244F4"/>
    <w:rsid w:val="00924836"/>
    <w:rsid w:val="00925DD9"/>
    <w:rsid w:val="00926440"/>
    <w:rsid w:val="009275C6"/>
    <w:rsid w:val="00930D20"/>
    <w:rsid w:val="0093282B"/>
    <w:rsid w:val="009342FE"/>
    <w:rsid w:val="00936F3D"/>
    <w:rsid w:val="00937901"/>
    <w:rsid w:val="00940FFB"/>
    <w:rsid w:val="00942EA9"/>
    <w:rsid w:val="00943570"/>
    <w:rsid w:val="00943776"/>
    <w:rsid w:val="009440DA"/>
    <w:rsid w:val="0094447C"/>
    <w:rsid w:val="00944A2C"/>
    <w:rsid w:val="00946CA5"/>
    <w:rsid w:val="0095060F"/>
    <w:rsid w:val="00951786"/>
    <w:rsid w:val="00952178"/>
    <w:rsid w:val="00953117"/>
    <w:rsid w:val="00953AEA"/>
    <w:rsid w:val="00955045"/>
    <w:rsid w:val="00956416"/>
    <w:rsid w:val="00957464"/>
    <w:rsid w:val="0095762C"/>
    <w:rsid w:val="00957D65"/>
    <w:rsid w:val="00960570"/>
    <w:rsid w:val="00965310"/>
    <w:rsid w:val="00972E91"/>
    <w:rsid w:val="00973E95"/>
    <w:rsid w:val="00974621"/>
    <w:rsid w:val="00976B49"/>
    <w:rsid w:val="00985FAD"/>
    <w:rsid w:val="0098635C"/>
    <w:rsid w:val="00986564"/>
    <w:rsid w:val="009876F1"/>
    <w:rsid w:val="00990019"/>
    <w:rsid w:val="0099252A"/>
    <w:rsid w:val="00993954"/>
    <w:rsid w:val="00994110"/>
    <w:rsid w:val="00996F6E"/>
    <w:rsid w:val="009A12F9"/>
    <w:rsid w:val="009A496B"/>
    <w:rsid w:val="009A50F6"/>
    <w:rsid w:val="009A791C"/>
    <w:rsid w:val="009A7D6E"/>
    <w:rsid w:val="009B0D1A"/>
    <w:rsid w:val="009B247C"/>
    <w:rsid w:val="009B26D3"/>
    <w:rsid w:val="009B3C84"/>
    <w:rsid w:val="009B4AB8"/>
    <w:rsid w:val="009B4D2C"/>
    <w:rsid w:val="009B66A1"/>
    <w:rsid w:val="009B794D"/>
    <w:rsid w:val="009C0413"/>
    <w:rsid w:val="009C096A"/>
    <w:rsid w:val="009C239E"/>
    <w:rsid w:val="009D0057"/>
    <w:rsid w:val="009D17F8"/>
    <w:rsid w:val="009D18F3"/>
    <w:rsid w:val="009D19FE"/>
    <w:rsid w:val="009D2C60"/>
    <w:rsid w:val="009D3B76"/>
    <w:rsid w:val="009D425F"/>
    <w:rsid w:val="009D500F"/>
    <w:rsid w:val="009D5474"/>
    <w:rsid w:val="009D6DC4"/>
    <w:rsid w:val="009E2ACF"/>
    <w:rsid w:val="009E4EE6"/>
    <w:rsid w:val="009F1D6E"/>
    <w:rsid w:val="009F2306"/>
    <w:rsid w:val="009F330B"/>
    <w:rsid w:val="009F3A38"/>
    <w:rsid w:val="009F76B4"/>
    <w:rsid w:val="00A00CEF"/>
    <w:rsid w:val="00A00E93"/>
    <w:rsid w:val="00A03566"/>
    <w:rsid w:val="00A0460E"/>
    <w:rsid w:val="00A1158D"/>
    <w:rsid w:val="00A13E29"/>
    <w:rsid w:val="00A13FF9"/>
    <w:rsid w:val="00A164CB"/>
    <w:rsid w:val="00A16E3E"/>
    <w:rsid w:val="00A17717"/>
    <w:rsid w:val="00A17AAA"/>
    <w:rsid w:val="00A17D7B"/>
    <w:rsid w:val="00A17FED"/>
    <w:rsid w:val="00A22419"/>
    <w:rsid w:val="00A22C5A"/>
    <w:rsid w:val="00A23798"/>
    <w:rsid w:val="00A24B2C"/>
    <w:rsid w:val="00A2574C"/>
    <w:rsid w:val="00A301ED"/>
    <w:rsid w:val="00A3135E"/>
    <w:rsid w:val="00A31A31"/>
    <w:rsid w:val="00A32970"/>
    <w:rsid w:val="00A32A19"/>
    <w:rsid w:val="00A334C1"/>
    <w:rsid w:val="00A34053"/>
    <w:rsid w:val="00A3503F"/>
    <w:rsid w:val="00A36B57"/>
    <w:rsid w:val="00A43498"/>
    <w:rsid w:val="00A439B7"/>
    <w:rsid w:val="00A4422E"/>
    <w:rsid w:val="00A44C57"/>
    <w:rsid w:val="00A45498"/>
    <w:rsid w:val="00A45FA8"/>
    <w:rsid w:val="00A50248"/>
    <w:rsid w:val="00A51B83"/>
    <w:rsid w:val="00A5345A"/>
    <w:rsid w:val="00A60454"/>
    <w:rsid w:val="00A63AFF"/>
    <w:rsid w:val="00A64A36"/>
    <w:rsid w:val="00A64A89"/>
    <w:rsid w:val="00A64E73"/>
    <w:rsid w:val="00A65D08"/>
    <w:rsid w:val="00A6686A"/>
    <w:rsid w:val="00A73B06"/>
    <w:rsid w:val="00A7512B"/>
    <w:rsid w:val="00A76381"/>
    <w:rsid w:val="00A76930"/>
    <w:rsid w:val="00A81E13"/>
    <w:rsid w:val="00A851E5"/>
    <w:rsid w:val="00A85687"/>
    <w:rsid w:val="00A85BE6"/>
    <w:rsid w:val="00A85C5A"/>
    <w:rsid w:val="00A90389"/>
    <w:rsid w:val="00A9158B"/>
    <w:rsid w:val="00A91D1C"/>
    <w:rsid w:val="00A926E9"/>
    <w:rsid w:val="00A92D34"/>
    <w:rsid w:val="00A96FAF"/>
    <w:rsid w:val="00AA1291"/>
    <w:rsid w:val="00AA16C1"/>
    <w:rsid w:val="00AA1A85"/>
    <w:rsid w:val="00AA2624"/>
    <w:rsid w:val="00AA2E65"/>
    <w:rsid w:val="00AA31A1"/>
    <w:rsid w:val="00AA6977"/>
    <w:rsid w:val="00AA7A5C"/>
    <w:rsid w:val="00AB3EF8"/>
    <w:rsid w:val="00AB4946"/>
    <w:rsid w:val="00AB5D74"/>
    <w:rsid w:val="00AB610B"/>
    <w:rsid w:val="00AB7398"/>
    <w:rsid w:val="00AC238A"/>
    <w:rsid w:val="00AC33A0"/>
    <w:rsid w:val="00AC389A"/>
    <w:rsid w:val="00AC4ACB"/>
    <w:rsid w:val="00AC5097"/>
    <w:rsid w:val="00AD354E"/>
    <w:rsid w:val="00AD3963"/>
    <w:rsid w:val="00AD5D7B"/>
    <w:rsid w:val="00AE0BFA"/>
    <w:rsid w:val="00AE108A"/>
    <w:rsid w:val="00AE2CD9"/>
    <w:rsid w:val="00AE32B5"/>
    <w:rsid w:val="00AE3D79"/>
    <w:rsid w:val="00AE4295"/>
    <w:rsid w:val="00AE5451"/>
    <w:rsid w:val="00AF0CA9"/>
    <w:rsid w:val="00AF0DD6"/>
    <w:rsid w:val="00AF74AC"/>
    <w:rsid w:val="00B0001A"/>
    <w:rsid w:val="00B02778"/>
    <w:rsid w:val="00B02C6F"/>
    <w:rsid w:val="00B0331C"/>
    <w:rsid w:val="00B038A6"/>
    <w:rsid w:val="00B053FD"/>
    <w:rsid w:val="00B05C82"/>
    <w:rsid w:val="00B07D5E"/>
    <w:rsid w:val="00B104F6"/>
    <w:rsid w:val="00B14B58"/>
    <w:rsid w:val="00B15ED4"/>
    <w:rsid w:val="00B1767E"/>
    <w:rsid w:val="00B17F21"/>
    <w:rsid w:val="00B218D4"/>
    <w:rsid w:val="00B2483C"/>
    <w:rsid w:val="00B27121"/>
    <w:rsid w:val="00B303AA"/>
    <w:rsid w:val="00B3109D"/>
    <w:rsid w:val="00B327AB"/>
    <w:rsid w:val="00B349C0"/>
    <w:rsid w:val="00B34B5C"/>
    <w:rsid w:val="00B35631"/>
    <w:rsid w:val="00B357CB"/>
    <w:rsid w:val="00B363AD"/>
    <w:rsid w:val="00B37FE3"/>
    <w:rsid w:val="00B422B9"/>
    <w:rsid w:val="00B423F0"/>
    <w:rsid w:val="00B44A85"/>
    <w:rsid w:val="00B4677C"/>
    <w:rsid w:val="00B468FE"/>
    <w:rsid w:val="00B47004"/>
    <w:rsid w:val="00B476B5"/>
    <w:rsid w:val="00B47FC7"/>
    <w:rsid w:val="00B50276"/>
    <w:rsid w:val="00B52478"/>
    <w:rsid w:val="00B5265A"/>
    <w:rsid w:val="00B52DA7"/>
    <w:rsid w:val="00B56833"/>
    <w:rsid w:val="00B577C6"/>
    <w:rsid w:val="00B57BF9"/>
    <w:rsid w:val="00B60212"/>
    <w:rsid w:val="00B60D7C"/>
    <w:rsid w:val="00B614D8"/>
    <w:rsid w:val="00B61E65"/>
    <w:rsid w:val="00B62B70"/>
    <w:rsid w:val="00B632E4"/>
    <w:rsid w:val="00B6542F"/>
    <w:rsid w:val="00B65D06"/>
    <w:rsid w:val="00B66EFC"/>
    <w:rsid w:val="00B675D9"/>
    <w:rsid w:val="00B71B4A"/>
    <w:rsid w:val="00B73BAD"/>
    <w:rsid w:val="00B76E22"/>
    <w:rsid w:val="00B801F9"/>
    <w:rsid w:val="00B8189A"/>
    <w:rsid w:val="00B8213C"/>
    <w:rsid w:val="00B82B14"/>
    <w:rsid w:val="00B82EF6"/>
    <w:rsid w:val="00B83D28"/>
    <w:rsid w:val="00B856CF"/>
    <w:rsid w:val="00B86602"/>
    <w:rsid w:val="00B87965"/>
    <w:rsid w:val="00B91D19"/>
    <w:rsid w:val="00B92225"/>
    <w:rsid w:val="00B92565"/>
    <w:rsid w:val="00B94B21"/>
    <w:rsid w:val="00B95BB5"/>
    <w:rsid w:val="00B97D1F"/>
    <w:rsid w:val="00BA0510"/>
    <w:rsid w:val="00BA1A18"/>
    <w:rsid w:val="00BA2983"/>
    <w:rsid w:val="00BA2F14"/>
    <w:rsid w:val="00BA4271"/>
    <w:rsid w:val="00BA53E4"/>
    <w:rsid w:val="00BA5832"/>
    <w:rsid w:val="00BA61E8"/>
    <w:rsid w:val="00BB01DB"/>
    <w:rsid w:val="00BB0BFA"/>
    <w:rsid w:val="00BB1062"/>
    <w:rsid w:val="00BB301A"/>
    <w:rsid w:val="00BB42CF"/>
    <w:rsid w:val="00BB62B9"/>
    <w:rsid w:val="00BC2490"/>
    <w:rsid w:val="00BC4562"/>
    <w:rsid w:val="00BC7835"/>
    <w:rsid w:val="00BC7F76"/>
    <w:rsid w:val="00BD0ADF"/>
    <w:rsid w:val="00BD1B19"/>
    <w:rsid w:val="00BD3F87"/>
    <w:rsid w:val="00BD433D"/>
    <w:rsid w:val="00BD4D6C"/>
    <w:rsid w:val="00BE07C0"/>
    <w:rsid w:val="00BE181E"/>
    <w:rsid w:val="00BE27D6"/>
    <w:rsid w:val="00BE487E"/>
    <w:rsid w:val="00BE6018"/>
    <w:rsid w:val="00BE7728"/>
    <w:rsid w:val="00BE7A78"/>
    <w:rsid w:val="00BE7AFA"/>
    <w:rsid w:val="00BF1944"/>
    <w:rsid w:val="00BF3AAF"/>
    <w:rsid w:val="00C020E3"/>
    <w:rsid w:val="00C05B2C"/>
    <w:rsid w:val="00C06052"/>
    <w:rsid w:val="00C063B5"/>
    <w:rsid w:val="00C072C1"/>
    <w:rsid w:val="00C078C5"/>
    <w:rsid w:val="00C116EA"/>
    <w:rsid w:val="00C11CCB"/>
    <w:rsid w:val="00C12E85"/>
    <w:rsid w:val="00C1305C"/>
    <w:rsid w:val="00C1325D"/>
    <w:rsid w:val="00C13CB4"/>
    <w:rsid w:val="00C176FF"/>
    <w:rsid w:val="00C21697"/>
    <w:rsid w:val="00C216EA"/>
    <w:rsid w:val="00C21DD4"/>
    <w:rsid w:val="00C224F8"/>
    <w:rsid w:val="00C25517"/>
    <w:rsid w:val="00C25F3E"/>
    <w:rsid w:val="00C30046"/>
    <w:rsid w:val="00C31B1E"/>
    <w:rsid w:val="00C3222C"/>
    <w:rsid w:val="00C33B3B"/>
    <w:rsid w:val="00C34265"/>
    <w:rsid w:val="00C343F1"/>
    <w:rsid w:val="00C34945"/>
    <w:rsid w:val="00C35AD5"/>
    <w:rsid w:val="00C36632"/>
    <w:rsid w:val="00C368B3"/>
    <w:rsid w:val="00C378E7"/>
    <w:rsid w:val="00C407D0"/>
    <w:rsid w:val="00C41A38"/>
    <w:rsid w:val="00C4524C"/>
    <w:rsid w:val="00C47134"/>
    <w:rsid w:val="00C47352"/>
    <w:rsid w:val="00C5183D"/>
    <w:rsid w:val="00C52A70"/>
    <w:rsid w:val="00C53E7B"/>
    <w:rsid w:val="00C5528B"/>
    <w:rsid w:val="00C55DD6"/>
    <w:rsid w:val="00C568E4"/>
    <w:rsid w:val="00C60A0B"/>
    <w:rsid w:val="00C625F9"/>
    <w:rsid w:val="00C62894"/>
    <w:rsid w:val="00C629FA"/>
    <w:rsid w:val="00C62A43"/>
    <w:rsid w:val="00C6323E"/>
    <w:rsid w:val="00C6613D"/>
    <w:rsid w:val="00C67909"/>
    <w:rsid w:val="00C703AF"/>
    <w:rsid w:val="00C70A49"/>
    <w:rsid w:val="00C70B6D"/>
    <w:rsid w:val="00C71895"/>
    <w:rsid w:val="00C7410A"/>
    <w:rsid w:val="00C74A2A"/>
    <w:rsid w:val="00C7538D"/>
    <w:rsid w:val="00C75E65"/>
    <w:rsid w:val="00C761CA"/>
    <w:rsid w:val="00C779B7"/>
    <w:rsid w:val="00C80C44"/>
    <w:rsid w:val="00C80ECE"/>
    <w:rsid w:val="00C82F0F"/>
    <w:rsid w:val="00C853D4"/>
    <w:rsid w:val="00C853E9"/>
    <w:rsid w:val="00C868EF"/>
    <w:rsid w:val="00C90C0B"/>
    <w:rsid w:val="00C913ED"/>
    <w:rsid w:val="00C9164A"/>
    <w:rsid w:val="00C91EAE"/>
    <w:rsid w:val="00C92D69"/>
    <w:rsid w:val="00C95A87"/>
    <w:rsid w:val="00C96DF9"/>
    <w:rsid w:val="00C97B0F"/>
    <w:rsid w:val="00C97C4D"/>
    <w:rsid w:val="00CA0B99"/>
    <w:rsid w:val="00CA5805"/>
    <w:rsid w:val="00CA68FE"/>
    <w:rsid w:val="00CB001D"/>
    <w:rsid w:val="00CB0423"/>
    <w:rsid w:val="00CB5971"/>
    <w:rsid w:val="00CB6CED"/>
    <w:rsid w:val="00CC04FB"/>
    <w:rsid w:val="00CC1680"/>
    <w:rsid w:val="00CC5AE7"/>
    <w:rsid w:val="00CC72CE"/>
    <w:rsid w:val="00CC7F5F"/>
    <w:rsid w:val="00CD1333"/>
    <w:rsid w:val="00CD1EAF"/>
    <w:rsid w:val="00CD4CA6"/>
    <w:rsid w:val="00CD4E02"/>
    <w:rsid w:val="00CD595E"/>
    <w:rsid w:val="00CD5A2D"/>
    <w:rsid w:val="00CD6337"/>
    <w:rsid w:val="00CE1E40"/>
    <w:rsid w:val="00CE27F1"/>
    <w:rsid w:val="00CE28E5"/>
    <w:rsid w:val="00CE6275"/>
    <w:rsid w:val="00CE65DF"/>
    <w:rsid w:val="00CE72C6"/>
    <w:rsid w:val="00CF1C9E"/>
    <w:rsid w:val="00CF43F1"/>
    <w:rsid w:val="00CF65AB"/>
    <w:rsid w:val="00D027E7"/>
    <w:rsid w:val="00D028C0"/>
    <w:rsid w:val="00D02935"/>
    <w:rsid w:val="00D03B0A"/>
    <w:rsid w:val="00D04ED0"/>
    <w:rsid w:val="00D108C3"/>
    <w:rsid w:val="00D128D4"/>
    <w:rsid w:val="00D12BBF"/>
    <w:rsid w:val="00D141E5"/>
    <w:rsid w:val="00D15AE5"/>
    <w:rsid w:val="00D1666A"/>
    <w:rsid w:val="00D17C1A"/>
    <w:rsid w:val="00D225AE"/>
    <w:rsid w:val="00D22E95"/>
    <w:rsid w:val="00D240B8"/>
    <w:rsid w:val="00D25202"/>
    <w:rsid w:val="00D264D8"/>
    <w:rsid w:val="00D27CEA"/>
    <w:rsid w:val="00D31529"/>
    <w:rsid w:val="00D32778"/>
    <w:rsid w:val="00D3575E"/>
    <w:rsid w:val="00D35B24"/>
    <w:rsid w:val="00D361B4"/>
    <w:rsid w:val="00D37E50"/>
    <w:rsid w:val="00D41DA2"/>
    <w:rsid w:val="00D4251D"/>
    <w:rsid w:val="00D4361B"/>
    <w:rsid w:val="00D437FE"/>
    <w:rsid w:val="00D43B7B"/>
    <w:rsid w:val="00D45009"/>
    <w:rsid w:val="00D45987"/>
    <w:rsid w:val="00D47A43"/>
    <w:rsid w:val="00D51E08"/>
    <w:rsid w:val="00D60B88"/>
    <w:rsid w:val="00D611C3"/>
    <w:rsid w:val="00D61815"/>
    <w:rsid w:val="00D630C1"/>
    <w:rsid w:val="00D64F41"/>
    <w:rsid w:val="00D65090"/>
    <w:rsid w:val="00D66A54"/>
    <w:rsid w:val="00D66AEA"/>
    <w:rsid w:val="00D66B54"/>
    <w:rsid w:val="00D705F0"/>
    <w:rsid w:val="00D708E0"/>
    <w:rsid w:val="00D72281"/>
    <w:rsid w:val="00D736E5"/>
    <w:rsid w:val="00D73F12"/>
    <w:rsid w:val="00D7752B"/>
    <w:rsid w:val="00D80937"/>
    <w:rsid w:val="00D81C36"/>
    <w:rsid w:val="00D840F2"/>
    <w:rsid w:val="00D84251"/>
    <w:rsid w:val="00D85C61"/>
    <w:rsid w:val="00D85D5A"/>
    <w:rsid w:val="00D86A91"/>
    <w:rsid w:val="00D9073E"/>
    <w:rsid w:val="00D91CCD"/>
    <w:rsid w:val="00D93CD7"/>
    <w:rsid w:val="00D94FAF"/>
    <w:rsid w:val="00DA029F"/>
    <w:rsid w:val="00DA142B"/>
    <w:rsid w:val="00DA1E3D"/>
    <w:rsid w:val="00DA27BE"/>
    <w:rsid w:val="00DA295D"/>
    <w:rsid w:val="00DA447A"/>
    <w:rsid w:val="00DB1D11"/>
    <w:rsid w:val="00DB340A"/>
    <w:rsid w:val="00DB3BEC"/>
    <w:rsid w:val="00DB7CFC"/>
    <w:rsid w:val="00DC4E36"/>
    <w:rsid w:val="00DC7459"/>
    <w:rsid w:val="00DC75A4"/>
    <w:rsid w:val="00DD04AE"/>
    <w:rsid w:val="00DD265D"/>
    <w:rsid w:val="00DD4EF4"/>
    <w:rsid w:val="00DD5E04"/>
    <w:rsid w:val="00DD6CE4"/>
    <w:rsid w:val="00DD7364"/>
    <w:rsid w:val="00DD7B2A"/>
    <w:rsid w:val="00DE04CD"/>
    <w:rsid w:val="00DE44DD"/>
    <w:rsid w:val="00DE4E06"/>
    <w:rsid w:val="00DF44BC"/>
    <w:rsid w:val="00DF4B3C"/>
    <w:rsid w:val="00DF4EA9"/>
    <w:rsid w:val="00DF5992"/>
    <w:rsid w:val="00DF5A26"/>
    <w:rsid w:val="00DF731B"/>
    <w:rsid w:val="00E02A26"/>
    <w:rsid w:val="00E02F6E"/>
    <w:rsid w:val="00E05F78"/>
    <w:rsid w:val="00E11E18"/>
    <w:rsid w:val="00E13CB6"/>
    <w:rsid w:val="00E13E14"/>
    <w:rsid w:val="00E16E17"/>
    <w:rsid w:val="00E21329"/>
    <w:rsid w:val="00E21A4A"/>
    <w:rsid w:val="00E2320F"/>
    <w:rsid w:val="00E275F9"/>
    <w:rsid w:val="00E27DB5"/>
    <w:rsid w:val="00E347F3"/>
    <w:rsid w:val="00E34E30"/>
    <w:rsid w:val="00E365ED"/>
    <w:rsid w:val="00E367E5"/>
    <w:rsid w:val="00E3728D"/>
    <w:rsid w:val="00E43844"/>
    <w:rsid w:val="00E43948"/>
    <w:rsid w:val="00E43DCC"/>
    <w:rsid w:val="00E46573"/>
    <w:rsid w:val="00E47F33"/>
    <w:rsid w:val="00E5018E"/>
    <w:rsid w:val="00E51A0F"/>
    <w:rsid w:val="00E52D0D"/>
    <w:rsid w:val="00E53794"/>
    <w:rsid w:val="00E54F50"/>
    <w:rsid w:val="00E56C20"/>
    <w:rsid w:val="00E56F95"/>
    <w:rsid w:val="00E60B2D"/>
    <w:rsid w:val="00E60BA8"/>
    <w:rsid w:val="00E61E65"/>
    <w:rsid w:val="00E664A5"/>
    <w:rsid w:val="00E67788"/>
    <w:rsid w:val="00E745F2"/>
    <w:rsid w:val="00E7552D"/>
    <w:rsid w:val="00E76B94"/>
    <w:rsid w:val="00E7783A"/>
    <w:rsid w:val="00E8047C"/>
    <w:rsid w:val="00E80900"/>
    <w:rsid w:val="00E83ABA"/>
    <w:rsid w:val="00E842B9"/>
    <w:rsid w:val="00E85836"/>
    <w:rsid w:val="00E87970"/>
    <w:rsid w:val="00E90990"/>
    <w:rsid w:val="00E95BBB"/>
    <w:rsid w:val="00E96BEF"/>
    <w:rsid w:val="00EA028A"/>
    <w:rsid w:val="00EA1852"/>
    <w:rsid w:val="00EA3DCB"/>
    <w:rsid w:val="00EA4CA1"/>
    <w:rsid w:val="00EA5C61"/>
    <w:rsid w:val="00EA5EC8"/>
    <w:rsid w:val="00EA66D8"/>
    <w:rsid w:val="00EA722E"/>
    <w:rsid w:val="00EB1BB9"/>
    <w:rsid w:val="00EB3B79"/>
    <w:rsid w:val="00EB3CE1"/>
    <w:rsid w:val="00EB602C"/>
    <w:rsid w:val="00EB6F48"/>
    <w:rsid w:val="00EB7661"/>
    <w:rsid w:val="00EC1064"/>
    <w:rsid w:val="00EC54A3"/>
    <w:rsid w:val="00EC54D5"/>
    <w:rsid w:val="00EC64D4"/>
    <w:rsid w:val="00EC666F"/>
    <w:rsid w:val="00EC706E"/>
    <w:rsid w:val="00EC774B"/>
    <w:rsid w:val="00ED0C46"/>
    <w:rsid w:val="00ED1275"/>
    <w:rsid w:val="00ED3DAD"/>
    <w:rsid w:val="00ED6583"/>
    <w:rsid w:val="00EE1CCD"/>
    <w:rsid w:val="00EE4250"/>
    <w:rsid w:val="00EE49C7"/>
    <w:rsid w:val="00EE4E64"/>
    <w:rsid w:val="00EE6646"/>
    <w:rsid w:val="00EF0176"/>
    <w:rsid w:val="00EF017C"/>
    <w:rsid w:val="00EF01E2"/>
    <w:rsid w:val="00EF0382"/>
    <w:rsid w:val="00EF04D5"/>
    <w:rsid w:val="00EF0DCB"/>
    <w:rsid w:val="00EF254B"/>
    <w:rsid w:val="00EF35D8"/>
    <w:rsid w:val="00EF39EF"/>
    <w:rsid w:val="00EF4F2A"/>
    <w:rsid w:val="00EF5040"/>
    <w:rsid w:val="00EF506E"/>
    <w:rsid w:val="00EF5DDC"/>
    <w:rsid w:val="00EF6C06"/>
    <w:rsid w:val="00F000D3"/>
    <w:rsid w:val="00F0278E"/>
    <w:rsid w:val="00F05979"/>
    <w:rsid w:val="00F10E6C"/>
    <w:rsid w:val="00F12E52"/>
    <w:rsid w:val="00F12F0E"/>
    <w:rsid w:val="00F13A04"/>
    <w:rsid w:val="00F17B4E"/>
    <w:rsid w:val="00F21909"/>
    <w:rsid w:val="00F22E3B"/>
    <w:rsid w:val="00F24318"/>
    <w:rsid w:val="00F244DD"/>
    <w:rsid w:val="00F263FC"/>
    <w:rsid w:val="00F30ABE"/>
    <w:rsid w:val="00F3292B"/>
    <w:rsid w:val="00F33752"/>
    <w:rsid w:val="00F34B12"/>
    <w:rsid w:val="00F34DF1"/>
    <w:rsid w:val="00F36A58"/>
    <w:rsid w:val="00F42049"/>
    <w:rsid w:val="00F42CAA"/>
    <w:rsid w:val="00F42E01"/>
    <w:rsid w:val="00F44D22"/>
    <w:rsid w:val="00F456E2"/>
    <w:rsid w:val="00F468E1"/>
    <w:rsid w:val="00F5155A"/>
    <w:rsid w:val="00F51FF5"/>
    <w:rsid w:val="00F574D0"/>
    <w:rsid w:val="00F57591"/>
    <w:rsid w:val="00F60132"/>
    <w:rsid w:val="00F6061C"/>
    <w:rsid w:val="00F60A49"/>
    <w:rsid w:val="00F61D39"/>
    <w:rsid w:val="00F62A10"/>
    <w:rsid w:val="00F62ADD"/>
    <w:rsid w:val="00F64D25"/>
    <w:rsid w:val="00F654DB"/>
    <w:rsid w:val="00F70538"/>
    <w:rsid w:val="00F718D9"/>
    <w:rsid w:val="00F737A1"/>
    <w:rsid w:val="00F7438B"/>
    <w:rsid w:val="00F74DF0"/>
    <w:rsid w:val="00F75A8C"/>
    <w:rsid w:val="00F77C38"/>
    <w:rsid w:val="00F8039E"/>
    <w:rsid w:val="00F8196B"/>
    <w:rsid w:val="00F84715"/>
    <w:rsid w:val="00F852B5"/>
    <w:rsid w:val="00F85C46"/>
    <w:rsid w:val="00F87BDC"/>
    <w:rsid w:val="00F92A7B"/>
    <w:rsid w:val="00F92B51"/>
    <w:rsid w:val="00F942B9"/>
    <w:rsid w:val="00F94E15"/>
    <w:rsid w:val="00FA3DBC"/>
    <w:rsid w:val="00FA4D2C"/>
    <w:rsid w:val="00FA7957"/>
    <w:rsid w:val="00FB1328"/>
    <w:rsid w:val="00FB30E1"/>
    <w:rsid w:val="00FB3E1F"/>
    <w:rsid w:val="00FB4346"/>
    <w:rsid w:val="00FB445B"/>
    <w:rsid w:val="00FB671C"/>
    <w:rsid w:val="00FB7159"/>
    <w:rsid w:val="00FB71D6"/>
    <w:rsid w:val="00FB72FD"/>
    <w:rsid w:val="00FC0044"/>
    <w:rsid w:val="00FC0446"/>
    <w:rsid w:val="00FC0B4F"/>
    <w:rsid w:val="00FC1885"/>
    <w:rsid w:val="00FC268C"/>
    <w:rsid w:val="00FC348B"/>
    <w:rsid w:val="00FD08E8"/>
    <w:rsid w:val="00FD11AA"/>
    <w:rsid w:val="00FD1D1C"/>
    <w:rsid w:val="00FD2AD1"/>
    <w:rsid w:val="00FD3B33"/>
    <w:rsid w:val="00FD3C33"/>
    <w:rsid w:val="00FD4B96"/>
    <w:rsid w:val="00FD5B21"/>
    <w:rsid w:val="00FD70BC"/>
    <w:rsid w:val="00FD7602"/>
    <w:rsid w:val="00FE28BD"/>
    <w:rsid w:val="00FE3890"/>
    <w:rsid w:val="00FE3B11"/>
    <w:rsid w:val="00FE3BCC"/>
    <w:rsid w:val="00FE3D9B"/>
    <w:rsid w:val="00FE4187"/>
    <w:rsid w:val="00FE69AA"/>
    <w:rsid w:val="00FE6D2F"/>
    <w:rsid w:val="00FE78D8"/>
    <w:rsid w:val="00FF074F"/>
    <w:rsid w:val="00FF07AB"/>
    <w:rsid w:val="00FF1DD5"/>
    <w:rsid w:val="00FF3574"/>
    <w:rsid w:val="00FF4E40"/>
    <w:rsid w:val="00FF6A77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2B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2B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F2B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F2B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F2B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F2B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F2B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4DDCC8F4430788A09F5DE27FC169323A084E34F16B8FC9338F3BC3B5qCu9H" TargetMode="External"/><Relationship Id="rId13" Type="http://schemas.openxmlformats.org/officeDocument/2006/relationships/hyperlink" Target="consultantplus://offline/ref=CB4DDCC8F4430788A09F43EF69AD37383A04153DF36781976ED93D94EA9985C319FBF6E66301990A246C78DFq2uA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B4DDCC8F4430788A09F5DE27FC169323A074939F06A8FC9338F3BC3B5C9839659BBF0B32045950Bq2u2H" TargetMode="External"/><Relationship Id="rId12" Type="http://schemas.openxmlformats.org/officeDocument/2006/relationships/hyperlink" Target="consultantplus://offline/ref=CB4DDCC8F4430788A09F43EF69AD37383A04153DF367829D68DB3D94EA9985C319FBF6E66301990A246C7ED9q2uCH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B4DDCC8F4430788A09F43EF69AD37383A04153DF367829D68DB3D94EA9985C319FBF6E66301990A246C7ED9q2uCH" TargetMode="External"/><Relationship Id="rId11" Type="http://schemas.openxmlformats.org/officeDocument/2006/relationships/hyperlink" Target="consultantplus://offline/ref=CB4DDCC8F4430788A09F43EF69AD37383A04153DF36781976ED93D94EA9985C319FBF6E66301990A246C78DFq2u9H" TargetMode="External"/><Relationship Id="rId5" Type="http://schemas.openxmlformats.org/officeDocument/2006/relationships/hyperlink" Target="consultantplus://offline/ref=CB4DDCC8F4430788A09F43EF69AD37383A04153DF36781976ED93D94EA9985C319FBF6E66301990A246C78DFq2u9H" TargetMode="External"/><Relationship Id="rId15" Type="http://schemas.openxmlformats.org/officeDocument/2006/relationships/hyperlink" Target="consultantplus://offline/ref=CB4DDCC8F4430788A09F43EF69AD37383A04153DF36781976ED93D94EA9985C319FBF6E66301990A246C78DEq2uFH" TargetMode="External"/><Relationship Id="rId10" Type="http://schemas.openxmlformats.org/officeDocument/2006/relationships/hyperlink" Target="consultantplus://offline/ref=CB4DDCC8F4430788A09F5DE27FC169323A074B39FB668FC9338F3BC3B5qCu9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B4DDCC8F4430788A09F43EF69AD37383A04153DF36684986FDE3D94EA9985C319FBF6E66301990A246C7CDAq2uFH" TargetMode="External"/><Relationship Id="rId14" Type="http://schemas.openxmlformats.org/officeDocument/2006/relationships/hyperlink" Target="consultantplus://offline/ref=CB4DDCC8F4430788A09F43EF69AD37383A04153DF367829D68DB3D94EA9985C319FBF6E66301990A246C7ED9q2u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5572</Words>
  <Characters>31761</Characters>
  <Application>Microsoft Office Word</Application>
  <DocSecurity>0</DocSecurity>
  <Lines>264</Lines>
  <Paragraphs>74</Paragraphs>
  <ScaleCrop>false</ScaleCrop>
  <Company>Microsoft</Company>
  <LinksUpToDate>false</LinksUpToDate>
  <CharactersWithSpaces>37259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2015-08-18T07:46:00Z</dcterms:created>
  <dcterms:modified xsi:type="dcterms:W3CDTF">2015-08-18T07:47:00Z</dcterms:modified>
</cp:coreProperties>
</file>